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7" w:type="dxa"/>
        <w:tblInd w:w="-229" w:type="dxa"/>
        <w:tblLayout w:type="fixed"/>
        <w:tblCellMar>
          <w:top w:w="55" w:type="dxa"/>
          <w:left w:w="55" w:type="dxa"/>
          <w:bottom w:w="55" w:type="dxa"/>
          <w:right w:w="55" w:type="dxa"/>
        </w:tblCellMar>
        <w:tblLook w:val="0000"/>
      </w:tblPr>
      <w:tblGrid>
        <w:gridCol w:w="3495"/>
        <w:gridCol w:w="3212"/>
        <w:gridCol w:w="3500"/>
      </w:tblGrid>
      <w:tr w:rsidR="00B54244" w:rsidTr="00250615">
        <w:trPr>
          <w:trHeight w:val="462"/>
        </w:trPr>
        <w:tc>
          <w:tcPr>
            <w:tcW w:w="10207" w:type="dxa"/>
            <w:gridSpan w:val="3"/>
            <w:tcBorders>
              <w:top w:val="single" w:sz="1" w:space="0" w:color="000000"/>
              <w:left w:val="single" w:sz="1" w:space="0" w:color="000000"/>
              <w:bottom w:val="single" w:sz="1" w:space="0" w:color="000000"/>
              <w:right w:val="single" w:sz="1" w:space="0" w:color="000000"/>
            </w:tcBorders>
            <w:shd w:val="clear" w:color="auto" w:fill="FFFF00"/>
          </w:tcPr>
          <w:p w:rsidR="0003722F" w:rsidRDefault="0003722F" w:rsidP="0003722F">
            <w:pPr>
              <w:widowControl/>
              <w:suppressAutoHyphens w:val="0"/>
              <w:spacing w:after="24" w:line="240" w:lineRule="atLeast"/>
              <w:jc w:val="center"/>
              <w:rPr>
                <w:rFonts w:eastAsia="Times New Roman"/>
                <w:b/>
                <w:bCs/>
                <w:color w:val="0000FF"/>
                <w:kern w:val="0"/>
                <w:sz w:val="29"/>
                <w:szCs w:val="29"/>
              </w:rPr>
            </w:pPr>
            <w:bookmarkStart w:id="0" w:name="inizio"/>
            <w:r w:rsidRPr="0003722F">
              <w:rPr>
                <w:rFonts w:eastAsia="Times New Roman"/>
                <w:b/>
                <w:bCs/>
                <w:color w:val="0000FF"/>
                <w:kern w:val="0"/>
                <w:sz w:val="29"/>
                <w:szCs w:val="29"/>
              </w:rPr>
              <w:t>DECRETO LEGISLATIVO 6 febbraio 2007, n. 30</w:t>
            </w:r>
          </w:p>
          <w:bookmarkEnd w:id="0"/>
          <w:p w:rsidR="002170B3" w:rsidRPr="00A070AD" w:rsidRDefault="00180850" w:rsidP="0003722F">
            <w:pPr>
              <w:widowControl/>
              <w:suppressAutoHyphens w:val="0"/>
              <w:spacing w:after="24" w:line="240" w:lineRule="atLeast"/>
              <w:jc w:val="center"/>
              <w:rPr>
                <w:rFonts w:eastAsia="Times New Roman"/>
                <w:b/>
                <w:bCs/>
                <w:color w:val="0000FF"/>
                <w:kern w:val="0"/>
              </w:rPr>
            </w:pPr>
            <w:r>
              <w:rPr>
                <w:rFonts w:eastAsia="Times New Roman"/>
                <w:b/>
                <w:bCs/>
                <w:color w:val="0000FF"/>
                <w:kern w:val="0"/>
              </w:rPr>
              <w:t>Aggiornato al novembre 2012</w:t>
            </w:r>
          </w:p>
          <w:p w:rsidR="0003722F" w:rsidRDefault="0003722F" w:rsidP="0003722F">
            <w:pPr>
              <w:jc w:val="center"/>
              <w:rPr>
                <w:rFonts w:eastAsia="Times New Roman"/>
                <w:color w:val="0000FF"/>
                <w:kern w:val="0"/>
                <w:sz w:val="29"/>
                <w:szCs w:val="29"/>
              </w:rPr>
            </w:pPr>
            <w:r w:rsidRPr="0003722F">
              <w:rPr>
                <w:rFonts w:eastAsia="Times New Roman"/>
                <w:color w:val="0000FF"/>
                <w:kern w:val="0"/>
                <w:sz w:val="29"/>
                <w:szCs w:val="29"/>
              </w:rPr>
              <w:t xml:space="preserve">Attuazione della direttiva 2004/38/CE relativa al diritto dei cittadini dell'Unione </w:t>
            </w:r>
          </w:p>
          <w:p w:rsidR="0003722F" w:rsidRDefault="0003722F" w:rsidP="0003722F">
            <w:pPr>
              <w:jc w:val="center"/>
              <w:rPr>
                <w:rFonts w:eastAsia="Times New Roman"/>
                <w:color w:val="0000FF"/>
                <w:kern w:val="0"/>
                <w:sz w:val="29"/>
                <w:szCs w:val="29"/>
              </w:rPr>
            </w:pPr>
            <w:r w:rsidRPr="0003722F">
              <w:rPr>
                <w:rFonts w:eastAsia="Times New Roman"/>
                <w:color w:val="0000FF"/>
                <w:kern w:val="0"/>
                <w:sz w:val="29"/>
                <w:szCs w:val="29"/>
              </w:rPr>
              <w:t xml:space="preserve">e dei loro familiari di circolare e di soggiornare liberamente </w:t>
            </w:r>
          </w:p>
          <w:p w:rsidR="002170B3" w:rsidRPr="00A070AD" w:rsidRDefault="0003722F" w:rsidP="00A070AD">
            <w:pPr>
              <w:jc w:val="center"/>
              <w:rPr>
                <w:rFonts w:eastAsia="Times New Roman"/>
                <w:color w:val="0000FF"/>
                <w:kern w:val="0"/>
                <w:sz w:val="29"/>
                <w:szCs w:val="29"/>
              </w:rPr>
            </w:pPr>
            <w:r w:rsidRPr="0003722F">
              <w:rPr>
                <w:rFonts w:eastAsia="Times New Roman"/>
                <w:color w:val="0000FF"/>
                <w:kern w:val="0"/>
                <w:sz w:val="29"/>
                <w:szCs w:val="29"/>
              </w:rPr>
              <w:t>nel territorio degli Stati membri</w:t>
            </w:r>
          </w:p>
        </w:tc>
      </w:tr>
      <w:tr w:rsidR="009328C0" w:rsidRPr="00A070AD" w:rsidTr="00250615">
        <w:trPr>
          <w:trHeight w:val="363"/>
        </w:trPr>
        <w:tc>
          <w:tcPr>
            <w:tcW w:w="3495" w:type="dxa"/>
            <w:tcBorders>
              <w:top w:val="single" w:sz="1" w:space="0" w:color="000000"/>
              <w:left w:val="single" w:sz="1" w:space="0" w:color="000000"/>
              <w:bottom w:val="single" w:sz="1" w:space="0" w:color="000000"/>
            </w:tcBorders>
            <w:shd w:val="clear" w:color="auto" w:fill="FFFFCC"/>
          </w:tcPr>
          <w:p w:rsidR="009328C0" w:rsidRPr="00E94399" w:rsidRDefault="008D392F" w:rsidP="009328C0">
            <w:pPr>
              <w:pStyle w:val="Corpodeltesto"/>
              <w:snapToGrid w:val="0"/>
              <w:rPr>
                <w:rStyle w:val="Enfasigrassetto"/>
                <w:rFonts w:ascii="Verdana" w:hAnsi="Verdana"/>
                <w:b w:val="0"/>
                <w:bCs w:val="0"/>
                <w:i/>
                <w:iCs/>
                <w:color w:val="0000FF"/>
                <w:sz w:val="20"/>
                <w:szCs w:val="20"/>
              </w:rPr>
            </w:pPr>
            <w:hyperlink w:anchor="art1" w:history="1">
              <w:r w:rsidR="009328C0" w:rsidRPr="00E94399">
                <w:rPr>
                  <w:rStyle w:val="Collegamentoipertestuale"/>
                  <w:rFonts w:ascii="Verdana" w:hAnsi="Verdana"/>
                  <w:sz w:val="20"/>
                  <w:szCs w:val="20"/>
                </w:rPr>
                <w:t>Articolo 1</w:t>
              </w:r>
            </w:hyperlink>
          </w:p>
          <w:p w:rsidR="009328C0" w:rsidRPr="00E94399" w:rsidRDefault="00471772" w:rsidP="009328C0">
            <w:pPr>
              <w:pStyle w:val="Corpodeltesto"/>
              <w:snapToGrid w:val="0"/>
              <w:rPr>
                <w:rFonts w:ascii="Verdana" w:hAnsi="Verdana"/>
                <w:sz w:val="18"/>
                <w:szCs w:val="18"/>
              </w:rPr>
            </w:pPr>
            <w:r w:rsidRPr="00E94399">
              <w:rPr>
                <w:rStyle w:val="Enfasigrassetto"/>
                <w:rFonts w:ascii="Verdana" w:hAnsi="Verdana"/>
                <w:b w:val="0"/>
                <w:bCs w:val="0"/>
                <w:i/>
                <w:iCs/>
                <w:color w:val="0000FF"/>
                <w:sz w:val="18"/>
                <w:szCs w:val="18"/>
              </w:rPr>
              <w:t>Finalità</w:t>
            </w:r>
          </w:p>
        </w:tc>
        <w:tc>
          <w:tcPr>
            <w:tcW w:w="3212" w:type="dxa"/>
            <w:tcBorders>
              <w:top w:val="single" w:sz="1" w:space="0" w:color="000000"/>
              <w:left w:val="single" w:sz="1" w:space="0" w:color="000000"/>
              <w:bottom w:val="single" w:sz="1" w:space="0" w:color="000000"/>
            </w:tcBorders>
            <w:shd w:val="clear" w:color="auto" w:fill="FFFFCC"/>
          </w:tcPr>
          <w:p w:rsidR="009328C0" w:rsidRPr="00E94399" w:rsidRDefault="008D392F" w:rsidP="009328C0">
            <w:pPr>
              <w:pStyle w:val="Corpodeltesto"/>
              <w:snapToGrid w:val="0"/>
              <w:rPr>
                <w:rStyle w:val="Enfasigrassetto"/>
                <w:rFonts w:ascii="Verdana" w:hAnsi="Verdana"/>
                <w:b w:val="0"/>
                <w:bCs w:val="0"/>
                <w:i/>
                <w:iCs/>
                <w:color w:val="0000FF"/>
                <w:sz w:val="20"/>
                <w:szCs w:val="20"/>
              </w:rPr>
            </w:pPr>
            <w:hyperlink w:anchor="art2" w:history="1">
              <w:r w:rsidR="009328C0" w:rsidRPr="00E94399">
                <w:rPr>
                  <w:rStyle w:val="Collegamentoipertestuale"/>
                  <w:rFonts w:ascii="Verdana" w:hAnsi="Verdana"/>
                  <w:sz w:val="20"/>
                  <w:szCs w:val="20"/>
                </w:rPr>
                <w:t>Articolo 2</w:t>
              </w:r>
            </w:hyperlink>
          </w:p>
          <w:p w:rsidR="009328C0" w:rsidRPr="00E94399" w:rsidRDefault="00471772" w:rsidP="009328C0">
            <w:pPr>
              <w:pStyle w:val="Corpodeltesto"/>
              <w:snapToGrid w:val="0"/>
              <w:rPr>
                <w:rFonts w:ascii="Verdana" w:hAnsi="Verdana"/>
                <w:sz w:val="18"/>
                <w:szCs w:val="18"/>
              </w:rPr>
            </w:pPr>
            <w:r w:rsidRPr="00E94399">
              <w:rPr>
                <w:rStyle w:val="Enfasigrassetto"/>
                <w:rFonts w:ascii="Verdana" w:hAnsi="Verdana"/>
                <w:b w:val="0"/>
                <w:bCs w:val="0"/>
                <w:i/>
                <w:iCs/>
                <w:color w:val="0000FF"/>
                <w:sz w:val="18"/>
                <w:szCs w:val="18"/>
              </w:rPr>
              <w:t>Definizioni</w:t>
            </w:r>
          </w:p>
        </w:tc>
        <w:tc>
          <w:tcPr>
            <w:tcW w:w="3500" w:type="dxa"/>
            <w:tcBorders>
              <w:top w:val="single" w:sz="1" w:space="0" w:color="000000"/>
              <w:left w:val="single" w:sz="1" w:space="0" w:color="000000"/>
              <w:bottom w:val="single" w:sz="1" w:space="0" w:color="000000"/>
              <w:right w:val="single" w:sz="1" w:space="0" w:color="000000"/>
            </w:tcBorders>
            <w:shd w:val="clear" w:color="auto" w:fill="FFFFCC"/>
          </w:tcPr>
          <w:p w:rsidR="00471772" w:rsidRPr="00E94399" w:rsidRDefault="008D392F" w:rsidP="00471772">
            <w:pPr>
              <w:pStyle w:val="Corpodeltesto"/>
              <w:snapToGrid w:val="0"/>
              <w:rPr>
                <w:rStyle w:val="Enfasigrassetto"/>
                <w:rFonts w:ascii="Verdana" w:hAnsi="Verdana"/>
                <w:b w:val="0"/>
                <w:bCs w:val="0"/>
                <w:i/>
                <w:iCs/>
                <w:color w:val="0000FF"/>
                <w:sz w:val="20"/>
                <w:szCs w:val="20"/>
              </w:rPr>
            </w:pPr>
            <w:hyperlink w:anchor="art3" w:history="1">
              <w:r w:rsidR="00471772" w:rsidRPr="00E94399">
                <w:rPr>
                  <w:rStyle w:val="Collegamentoipertestuale"/>
                  <w:rFonts w:ascii="Verdana" w:hAnsi="Verdana"/>
                  <w:sz w:val="20"/>
                  <w:szCs w:val="20"/>
                </w:rPr>
                <w:t>Articolo 3</w:t>
              </w:r>
            </w:hyperlink>
          </w:p>
          <w:p w:rsidR="009328C0" w:rsidRPr="00E94399" w:rsidRDefault="00471772" w:rsidP="00471772">
            <w:pPr>
              <w:pStyle w:val="Corpodeltesto"/>
              <w:snapToGrid w:val="0"/>
              <w:rPr>
                <w:rFonts w:ascii="Verdana" w:hAnsi="Verdana"/>
                <w:sz w:val="18"/>
                <w:szCs w:val="18"/>
              </w:rPr>
            </w:pPr>
            <w:r w:rsidRPr="00E94399">
              <w:rPr>
                <w:rStyle w:val="Enfasigrassetto"/>
                <w:rFonts w:ascii="Verdana" w:hAnsi="Verdana"/>
                <w:b w:val="0"/>
                <w:bCs w:val="0"/>
                <w:i/>
                <w:iCs/>
                <w:color w:val="0000FF"/>
                <w:sz w:val="18"/>
                <w:szCs w:val="18"/>
              </w:rPr>
              <w:t>Aventi diritto</w:t>
            </w:r>
          </w:p>
        </w:tc>
      </w:tr>
      <w:tr w:rsidR="009328C0" w:rsidRPr="00A070AD" w:rsidTr="00250615">
        <w:trPr>
          <w:trHeight w:val="363"/>
        </w:trPr>
        <w:tc>
          <w:tcPr>
            <w:tcW w:w="3495" w:type="dxa"/>
            <w:tcBorders>
              <w:top w:val="single" w:sz="1" w:space="0" w:color="000000"/>
              <w:left w:val="single" w:sz="1" w:space="0" w:color="000000"/>
              <w:bottom w:val="single" w:sz="1" w:space="0" w:color="000000"/>
            </w:tcBorders>
            <w:shd w:val="clear" w:color="auto" w:fill="FFFFCC"/>
          </w:tcPr>
          <w:p w:rsidR="00471772" w:rsidRPr="00E94399" w:rsidRDefault="008D392F" w:rsidP="00471772">
            <w:pPr>
              <w:pStyle w:val="Corpodeltesto"/>
              <w:snapToGrid w:val="0"/>
              <w:rPr>
                <w:rStyle w:val="Enfasigrassetto"/>
                <w:rFonts w:ascii="Verdana" w:hAnsi="Verdana"/>
                <w:b w:val="0"/>
                <w:bCs w:val="0"/>
                <w:i/>
                <w:iCs/>
                <w:color w:val="0000FF"/>
                <w:sz w:val="20"/>
                <w:szCs w:val="20"/>
              </w:rPr>
            </w:pPr>
            <w:hyperlink w:anchor="art4" w:history="1">
              <w:r w:rsidR="00471772" w:rsidRPr="00E94399">
                <w:rPr>
                  <w:rStyle w:val="Collegamentoipertestuale"/>
                  <w:rFonts w:ascii="Verdana" w:hAnsi="Verdana"/>
                  <w:sz w:val="20"/>
                  <w:szCs w:val="20"/>
                </w:rPr>
                <w:t>Articolo 4</w:t>
              </w:r>
            </w:hyperlink>
          </w:p>
          <w:p w:rsidR="009328C0" w:rsidRPr="00E94399" w:rsidRDefault="00471772" w:rsidP="009328C0">
            <w:pPr>
              <w:pStyle w:val="Corpodeltesto"/>
              <w:snapToGrid w:val="0"/>
              <w:rPr>
                <w:rFonts w:ascii="Verdana" w:hAnsi="Verdana"/>
                <w:i/>
                <w:color w:val="0000FF"/>
                <w:sz w:val="18"/>
                <w:szCs w:val="18"/>
              </w:rPr>
            </w:pPr>
            <w:r w:rsidRPr="00E94399">
              <w:rPr>
                <w:rFonts w:ascii="Verdana" w:hAnsi="Verdana"/>
                <w:i/>
                <w:color w:val="0000FF"/>
                <w:sz w:val="18"/>
                <w:szCs w:val="18"/>
              </w:rPr>
              <w:t>Diritto di circolazione nell'ambito dell'Unione europea</w:t>
            </w:r>
          </w:p>
        </w:tc>
        <w:tc>
          <w:tcPr>
            <w:tcW w:w="3212" w:type="dxa"/>
            <w:tcBorders>
              <w:top w:val="single" w:sz="1" w:space="0" w:color="000000"/>
              <w:left w:val="single" w:sz="1" w:space="0" w:color="000000"/>
              <w:bottom w:val="single" w:sz="1" w:space="0" w:color="000000"/>
            </w:tcBorders>
            <w:shd w:val="clear" w:color="auto" w:fill="FFFFCC"/>
          </w:tcPr>
          <w:p w:rsidR="00471772" w:rsidRPr="00E94399" w:rsidRDefault="008D392F" w:rsidP="00471772">
            <w:pPr>
              <w:pStyle w:val="Corpodeltesto"/>
              <w:snapToGrid w:val="0"/>
              <w:rPr>
                <w:rStyle w:val="Enfasigrassetto"/>
                <w:rFonts w:ascii="Verdana" w:hAnsi="Verdana"/>
                <w:b w:val="0"/>
                <w:bCs w:val="0"/>
                <w:i/>
                <w:iCs/>
                <w:color w:val="0000FF"/>
                <w:sz w:val="20"/>
                <w:szCs w:val="20"/>
              </w:rPr>
            </w:pPr>
            <w:hyperlink w:anchor="art5" w:history="1">
              <w:r w:rsidR="00471772" w:rsidRPr="00E94399">
                <w:rPr>
                  <w:rStyle w:val="Collegamentoipertestuale"/>
                  <w:rFonts w:ascii="Verdana" w:hAnsi="Verdana"/>
                  <w:sz w:val="20"/>
                  <w:szCs w:val="20"/>
                </w:rPr>
                <w:t>Articolo 5</w:t>
              </w:r>
            </w:hyperlink>
            <w:r w:rsidR="00971AFC" w:rsidRPr="00E94399">
              <w:rPr>
                <w:rFonts w:ascii="Verdana" w:hAnsi="Verdana"/>
                <w:sz w:val="20"/>
                <w:szCs w:val="20"/>
              </w:rPr>
              <w:t xml:space="preserve"> </w:t>
            </w:r>
            <w:r w:rsidR="00971AFC" w:rsidRPr="00E94399">
              <w:rPr>
                <w:rFonts w:ascii="Verdana" w:hAnsi="Verdana"/>
                <w:sz w:val="20"/>
                <w:szCs w:val="20"/>
                <w:u w:val="single"/>
              </w:rPr>
              <w:t>e 5bis</w:t>
            </w:r>
          </w:p>
          <w:p w:rsidR="00971AFC" w:rsidRPr="00E94399" w:rsidRDefault="00471772" w:rsidP="00471772">
            <w:pPr>
              <w:pStyle w:val="Corpodeltesto"/>
              <w:snapToGrid w:val="0"/>
              <w:rPr>
                <w:rFonts w:ascii="Verdana" w:hAnsi="Verdana"/>
                <w:i/>
                <w:iCs/>
                <w:color w:val="0000FF"/>
                <w:sz w:val="18"/>
                <w:szCs w:val="18"/>
              </w:rPr>
            </w:pPr>
            <w:r w:rsidRPr="00E94399">
              <w:rPr>
                <w:rStyle w:val="Enfasigrassetto"/>
                <w:rFonts w:ascii="Verdana" w:hAnsi="Verdana"/>
                <w:b w:val="0"/>
                <w:bCs w:val="0"/>
                <w:i/>
                <w:iCs/>
                <w:color w:val="0000FF"/>
                <w:sz w:val="18"/>
                <w:szCs w:val="18"/>
              </w:rPr>
              <w:t>Diritto di ingresso</w:t>
            </w:r>
          </w:p>
        </w:tc>
        <w:tc>
          <w:tcPr>
            <w:tcW w:w="3500" w:type="dxa"/>
            <w:tcBorders>
              <w:top w:val="single" w:sz="1" w:space="0" w:color="000000"/>
              <w:left w:val="single" w:sz="1" w:space="0" w:color="000000"/>
              <w:bottom w:val="single" w:sz="1" w:space="0" w:color="000000"/>
              <w:right w:val="single" w:sz="1" w:space="0" w:color="000000"/>
            </w:tcBorders>
            <w:shd w:val="clear" w:color="auto" w:fill="FFFFCC"/>
          </w:tcPr>
          <w:p w:rsidR="00471772" w:rsidRPr="00E94399" w:rsidRDefault="008D392F" w:rsidP="00471772">
            <w:pPr>
              <w:pStyle w:val="Corpodeltesto"/>
              <w:snapToGrid w:val="0"/>
              <w:rPr>
                <w:rStyle w:val="Enfasigrassetto"/>
                <w:rFonts w:ascii="Verdana" w:hAnsi="Verdana"/>
                <w:b w:val="0"/>
                <w:bCs w:val="0"/>
                <w:i/>
                <w:iCs/>
                <w:color w:val="0000FF"/>
                <w:sz w:val="20"/>
                <w:szCs w:val="20"/>
              </w:rPr>
            </w:pPr>
            <w:hyperlink w:anchor="art6" w:history="1">
              <w:r w:rsidR="00471772" w:rsidRPr="00E94399">
                <w:rPr>
                  <w:rStyle w:val="Collegamentoipertestuale"/>
                  <w:rFonts w:ascii="Verdana" w:hAnsi="Verdana"/>
                  <w:sz w:val="20"/>
                  <w:szCs w:val="20"/>
                </w:rPr>
                <w:t>Articolo 6</w:t>
              </w:r>
            </w:hyperlink>
          </w:p>
          <w:p w:rsidR="009328C0" w:rsidRPr="00E94399" w:rsidRDefault="00471772" w:rsidP="00471772">
            <w:pPr>
              <w:pStyle w:val="Corpodeltesto"/>
              <w:snapToGrid w:val="0"/>
              <w:rPr>
                <w:rFonts w:ascii="Verdana" w:hAnsi="Verdana"/>
                <w:sz w:val="18"/>
                <w:szCs w:val="18"/>
              </w:rPr>
            </w:pPr>
            <w:r w:rsidRPr="00E94399">
              <w:rPr>
                <w:rStyle w:val="Enfasigrassetto"/>
                <w:rFonts w:ascii="Verdana" w:hAnsi="Verdana"/>
                <w:b w:val="0"/>
                <w:bCs w:val="0"/>
                <w:i/>
                <w:iCs/>
                <w:color w:val="0000FF"/>
                <w:sz w:val="18"/>
                <w:szCs w:val="18"/>
              </w:rPr>
              <w:t>Diritto di soggiorno fino a tre mesi</w:t>
            </w:r>
          </w:p>
        </w:tc>
      </w:tr>
      <w:tr w:rsidR="009328C0" w:rsidRPr="00A070AD" w:rsidTr="00250615">
        <w:trPr>
          <w:trHeight w:val="363"/>
        </w:trPr>
        <w:tc>
          <w:tcPr>
            <w:tcW w:w="3495" w:type="dxa"/>
            <w:tcBorders>
              <w:top w:val="single" w:sz="1" w:space="0" w:color="000000"/>
              <w:left w:val="single" w:sz="1" w:space="0" w:color="000000"/>
              <w:bottom w:val="single" w:sz="1" w:space="0" w:color="000000"/>
            </w:tcBorders>
            <w:shd w:val="clear" w:color="auto" w:fill="FFFFCC"/>
          </w:tcPr>
          <w:p w:rsidR="00471772" w:rsidRPr="00E94399" w:rsidRDefault="008D392F" w:rsidP="00471772">
            <w:pPr>
              <w:pStyle w:val="Corpodeltesto"/>
              <w:snapToGrid w:val="0"/>
              <w:rPr>
                <w:rStyle w:val="Enfasigrassetto"/>
                <w:rFonts w:ascii="Verdana" w:hAnsi="Verdana"/>
                <w:b w:val="0"/>
                <w:bCs w:val="0"/>
                <w:i/>
                <w:iCs/>
                <w:color w:val="0000FF"/>
                <w:sz w:val="20"/>
                <w:szCs w:val="20"/>
              </w:rPr>
            </w:pPr>
            <w:hyperlink w:anchor="art7" w:history="1">
              <w:r w:rsidR="00471772" w:rsidRPr="00E94399">
                <w:rPr>
                  <w:rStyle w:val="Collegamentoipertestuale"/>
                  <w:rFonts w:ascii="Verdana" w:hAnsi="Verdana"/>
                  <w:sz w:val="20"/>
                  <w:szCs w:val="20"/>
                </w:rPr>
                <w:t>Articolo 7</w:t>
              </w:r>
            </w:hyperlink>
          </w:p>
          <w:p w:rsidR="009328C0" w:rsidRPr="00E94399" w:rsidRDefault="00471772" w:rsidP="00471772">
            <w:pPr>
              <w:pStyle w:val="Corpodeltesto"/>
              <w:snapToGrid w:val="0"/>
              <w:rPr>
                <w:rFonts w:ascii="Verdana" w:hAnsi="Verdana"/>
                <w:sz w:val="18"/>
                <w:szCs w:val="18"/>
              </w:rPr>
            </w:pPr>
            <w:r w:rsidRPr="00E94399">
              <w:rPr>
                <w:rStyle w:val="Enfasigrassetto"/>
                <w:rFonts w:ascii="Verdana" w:hAnsi="Verdana"/>
                <w:b w:val="0"/>
                <w:bCs w:val="0"/>
                <w:i/>
                <w:iCs/>
                <w:color w:val="0000FF"/>
                <w:sz w:val="18"/>
                <w:szCs w:val="18"/>
              </w:rPr>
              <w:t>Diritto di soggiorno per un periodo superiore a tre mesi</w:t>
            </w:r>
          </w:p>
        </w:tc>
        <w:tc>
          <w:tcPr>
            <w:tcW w:w="3212" w:type="dxa"/>
            <w:tcBorders>
              <w:top w:val="single" w:sz="1" w:space="0" w:color="000000"/>
              <w:left w:val="single" w:sz="1" w:space="0" w:color="000000"/>
              <w:bottom w:val="single" w:sz="1" w:space="0" w:color="000000"/>
            </w:tcBorders>
            <w:shd w:val="clear" w:color="auto" w:fill="FFFFCC"/>
          </w:tcPr>
          <w:p w:rsidR="00471772" w:rsidRPr="00E94399" w:rsidRDefault="00471772" w:rsidP="00471772">
            <w:pPr>
              <w:pStyle w:val="Corpodeltesto"/>
              <w:snapToGrid w:val="0"/>
              <w:rPr>
                <w:rStyle w:val="Enfasigrassetto"/>
                <w:rFonts w:ascii="Verdana" w:hAnsi="Verdana"/>
                <w:b w:val="0"/>
                <w:bCs w:val="0"/>
                <w:i/>
                <w:iCs/>
                <w:color w:val="0000FF"/>
                <w:sz w:val="20"/>
                <w:szCs w:val="20"/>
              </w:rPr>
            </w:pPr>
            <w:r w:rsidRPr="00E94399">
              <w:rPr>
                <w:sz w:val="20"/>
                <w:szCs w:val="20"/>
              </w:rPr>
              <w:t xml:space="preserve"> </w:t>
            </w:r>
            <w:hyperlink w:anchor="art8" w:history="1">
              <w:r w:rsidRPr="00E94399">
                <w:rPr>
                  <w:rStyle w:val="Collegamentoipertestuale"/>
                  <w:rFonts w:ascii="Verdana" w:hAnsi="Verdana"/>
                  <w:sz w:val="20"/>
                  <w:szCs w:val="20"/>
                </w:rPr>
                <w:t>Articolo 8</w:t>
              </w:r>
            </w:hyperlink>
          </w:p>
          <w:p w:rsidR="009328C0" w:rsidRPr="00E94399" w:rsidRDefault="00471772" w:rsidP="00471772">
            <w:pPr>
              <w:pStyle w:val="Corpodeltesto"/>
              <w:snapToGrid w:val="0"/>
              <w:rPr>
                <w:rFonts w:ascii="Verdana" w:hAnsi="Verdana"/>
                <w:sz w:val="18"/>
                <w:szCs w:val="18"/>
              </w:rPr>
            </w:pPr>
            <w:r w:rsidRPr="00E94399">
              <w:rPr>
                <w:rStyle w:val="Enfasigrassetto"/>
                <w:rFonts w:ascii="Verdana" w:hAnsi="Verdana"/>
                <w:b w:val="0"/>
                <w:bCs w:val="0"/>
                <w:i/>
                <w:iCs/>
                <w:color w:val="0000FF"/>
                <w:sz w:val="18"/>
                <w:szCs w:val="18"/>
              </w:rPr>
              <w:t>Ricorsi  avverso  il  mancato  riconoscimento  del  diritto   di soggiorno</w:t>
            </w:r>
          </w:p>
        </w:tc>
        <w:tc>
          <w:tcPr>
            <w:tcW w:w="3500" w:type="dxa"/>
            <w:tcBorders>
              <w:top w:val="single" w:sz="1" w:space="0" w:color="000000"/>
              <w:left w:val="single" w:sz="1" w:space="0" w:color="000000"/>
              <w:bottom w:val="single" w:sz="1" w:space="0" w:color="000000"/>
              <w:right w:val="single" w:sz="1" w:space="0" w:color="000000"/>
            </w:tcBorders>
            <w:shd w:val="clear" w:color="auto" w:fill="FFFFCC"/>
          </w:tcPr>
          <w:p w:rsidR="00471772" w:rsidRPr="00E94399" w:rsidRDefault="008D392F" w:rsidP="00471772">
            <w:pPr>
              <w:pStyle w:val="Corpodeltesto"/>
              <w:snapToGrid w:val="0"/>
              <w:rPr>
                <w:rStyle w:val="Enfasigrassetto"/>
                <w:rFonts w:ascii="Verdana" w:hAnsi="Verdana"/>
                <w:b w:val="0"/>
                <w:bCs w:val="0"/>
                <w:i/>
                <w:iCs/>
                <w:color w:val="0000FF"/>
                <w:sz w:val="20"/>
                <w:szCs w:val="20"/>
              </w:rPr>
            </w:pPr>
            <w:hyperlink w:anchor="art9" w:history="1">
              <w:r w:rsidR="00471772" w:rsidRPr="00E94399">
                <w:rPr>
                  <w:rStyle w:val="Collegamentoipertestuale"/>
                  <w:rFonts w:ascii="Verdana" w:hAnsi="Verdana"/>
                  <w:sz w:val="20"/>
                  <w:szCs w:val="20"/>
                </w:rPr>
                <w:t>Articolo 9</w:t>
              </w:r>
            </w:hyperlink>
          </w:p>
          <w:p w:rsidR="009328C0" w:rsidRPr="00E94399" w:rsidRDefault="00471772" w:rsidP="00471772">
            <w:pPr>
              <w:pStyle w:val="Corpodeltesto"/>
              <w:snapToGrid w:val="0"/>
              <w:rPr>
                <w:rFonts w:ascii="Verdana" w:hAnsi="Verdana"/>
                <w:sz w:val="18"/>
                <w:szCs w:val="18"/>
              </w:rPr>
            </w:pPr>
            <w:r w:rsidRPr="00E94399">
              <w:rPr>
                <w:rStyle w:val="Enfasigrassetto"/>
                <w:rFonts w:ascii="Verdana" w:hAnsi="Verdana"/>
                <w:b w:val="0"/>
                <w:bCs w:val="0"/>
                <w:i/>
                <w:iCs/>
                <w:color w:val="0000FF"/>
                <w:sz w:val="18"/>
                <w:szCs w:val="18"/>
              </w:rPr>
              <w:t>Formalità amministrative per  i  cittadini  dell'Unione  ed  i  loro familiari</w:t>
            </w:r>
          </w:p>
        </w:tc>
      </w:tr>
      <w:tr w:rsidR="00B54244" w:rsidRPr="00A070AD" w:rsidTr="00250615">
        <w:trPr>
          <w:trHeight w:val="363"/>
        </w:trPr>
        <w:tc>
          <w:tcPr>
            <w:tcW w:w="3495" w:type="dxa"/>
            <w:tcBorders>
              <w:top w:val="single" w:sz="1" w:space="0" w:color="000000"/>
              <w:left w:val="single" w:sz="1" w:space="0" w:color="000000"/>
              <w:bottom w:val="single" w:sz="1" w:space="0" w:color="000000"/>
            </w:tcBorders>
            <w:shd w:val="clear" w:color="auto" w:fill="FFFFCC"/>
          </w:tcPr>
          <w:p w:rsidR="00471772" w:rsidRPr="00E94399" w:rsidRDefault="008D392F" w:rsidP="00471772">
            <w:pPr>
              <w:pStyle w:val="Corpodeltesto"/>
              <w:snapToGrid w:val="0"/>
              <w:rPr>
                <w:rStyle w:val="Enfasigrassetto"/>
                <w:rFonts w:ascii="Verdana" w:hAnsi="Verdana"/>
                <w:b w:val="0"/>
                <w:bCs w:val="0"/>
                <w:i/>
                <w:iCs/>
                <w:color w:val="0000FF"/>
                <w:sz w:val="20"/>
                <w:szCs w:val="20"/>
              </w:rPr>
            </w:pPr>
            <w:hyperlink w:anchor="art10" w:history="1">
              <w:r w:rsidR="00471772" w:rsidRPr="00E94399">
                <w:rPr>
                  <w:rStyle w:val="Collegamentoipertestuale"/>
                  <w:rFonts w:ascii="Verdana" w:hAnsi="Verdana"/>
                  <w:sz w:val="20"/>
                  <w:szCs w:val="20"/>
                </w:rPr>
                <w:t>Articolo 10</w:t>
              </w:r>
            </w:hyperlink>
          </w:p>
          <w:p w:rsidR="00B54244" w:rsidRPr="00E94399" w:rsidRDefault="00471772" w:rsidP="00471772">
            <w:pPr>
              <w:pStyle w:val="Corpodeltesto"/>
              <w:rPr>
                <w:rStyle w:val="Enfasigrassetto"/>
                <w:rFonts w:ascii="Verdana" w:hAnsi="Verdana"/>
                <w:b w:val="0"/>
                <w:bCs w:val="0"/>
                <w:i/>
                <w:iCs/>
                <w:color w:val="0000FF"/>
                <w:sz w:val="18"/>
                <w:szCs w:val="18"/>
              </w:rPr>
            </w:pPr>
            <w:r w:rsidRPr="00E94399">
              <w:rPr>
                <w:rStyle w:val="Enfasigrassetto"/>
                <w:rFonts w:ascii="Verdana" w:hAnsi="Verdana"/>
                <w:b w:val="0"/>
                <w:bCs w:val="0"/>
                <w:i/>
                <w:iCs/>
                <w:color w:val="0000FF"/>
                <w:sz w:val="18"/>
                <w:szCs w:val="18"/>
              </w:rPr>
              <w:t>Carta di soggiorno per i  familiari  del  cittadino  comunitario  non aventi la cittadinanza di uno Stato membro dell'Unione europea</w:t>
            </w:r>
          </w:p>
        </w:tc>
        <w:tc>
          <w:tcPr>
            <w:tcW w:w="3212" w:type="dxa"/>
            <w:tcBorders>
              <w:top w:val="single" w:sz="1" w:space="0" w:color="000000"/>
              <w:left w:val="single" w:sz="1" w:space="0" w:color="000000"/>
              <w:bottom w:val="single" w:sz="1" w:space="0" w:color="000000"/>
            </w:tcBorders>
            <w:shd w:val="clear" w:color="auto" w:fill="FFFFCC"/>
          </w:tcPr>
          <w:p w:rsidR="00471772" w:rsidRPr="00E94399" w:rsidRDefault="008D392F" w:rsidP="00471772">
            <w:pPr>
              <w:pStyle w:val="Corpodeltesto"/>
              <w:snapToGrid w:val="0"/>
              <w:rPr>
                <w:rStyle w:val="Enfasigrassetto"/>
                <w:rFonts w:ascii="Verdana" w:hAnsi="Verdana"/>
                <w:b w:val="0"/>
                <w:bCs w:val="0"/>
                <w:i/>
                <w:iCs/>
                <w:color w:val="0000FF"/>
                <w:sz w:val="20"/>
                <w:szCs w:val="20"/>
              </w:rPr>
            </w:pPr>
            <w:hyperlink w:anchor="art11" w:history="1">
              <w:r w:rsidR="00471772" w:rsidRPr="00E94399">
                <w:rPr>
                  <w:rStyle w:val="Collegamentoipertestuale"/>
                  <w:rFonts w:ascii="Verdana" w:hAnsi="Verdana"/>
                  <w:sz w:val="20"/>
                  <w:szCs w:val="20"/>
                </w:rPr>
                <w:t>Articolo 11</w:t>
              </w:r>
            </w:hyperlink>
          </w:p>
          <w:p w:rsidR="00B54244" w:rsidRPr="00E94399" w:rsidRDefault="00471772" w:rsidP="00471772">
            <w:pPr>
              <w:pStyle w:val="Corpodeltesto"/>
              <w:rPr>
                <w:rStyle w:val="Enfasigrassetto"/>
                <w:rFonts w:ascii="Verdana" w:hAnsi="Verdana"/>
                <w:b w:val="0"/>
                <w:bCs w:val="0"/>
                <w:i/>
                <w:iCs/>
                <w:color w:val="0000FF"/>
                <w:sz w:val="18"/>
                <w:szCs w:val="18"/>
              </w:rPr>
            </w:pPr>
            <w:r w:rsidRPr="00E94399">
              <w:rPr>
                <w:rStyle w:val="Enfasigrassetto"/>
                <w:rFonts w:ascii="Verdana" w:hAnsi="Verdana"/>
                <w:b w:val="0"/>
                <w:bCs w:val="0"/>
                <w:i/>
                <w:iCs/>
                <w:color w:val="0000FF"/>
                <w:sz w:val="18"/>
                <w:szCs w:val="18"/>
              </w:rPr>
              <w:t>Conservazione  del  diritto  di  soggiorno  dei  familiari in caso di decesso o di partenza del cittadino dell'Unione europea</w:t>
            </w:r>
          </w:p>
        </w:tc>
        <w:tc>
          <w:tcPr>
            <w:tcW w:w="3500" w:type="dxa"/>
            <w:tcBorders>
              <w:top w:val="single" w:sz="1" w:space="0" w:color="000000"/>
              <w:left w:val="single" w:sz="1" w:space="0" w:color="000000"/>
              <w:bottom w:val="single" w:sz="1" w:space="0" w:color="000000"/>
              <w:right w:val="single" w:sz="1" w:space="0" w:color="000000"/>
            </w:tcBorders>
            <w:shd w:val="clear" w:color="auto" w:fill="FFFFCC"/>
          </w:tcPr>
          <w:p w:rsidR="00471772" w:rsidRPr="00E94399" w:rsidRDefault="008D392F" w:rsidP="00471772">
            <w:pPr>
              <w:pStyle w:val="Corpodeltesto"/>
              <w:snapToGrid w:val="0"/>
              <w:rPr>
                <w:rStyle w:val="Enfasigrassetto"/>
                <w:rFonts w:ascii="Verdana" w:hAnsi="Verdana"/>
                <w:b w:val="0"/>
                <w:bCs w:val="0"/>
                <w:i/>
                <w:iCs/>
                <w:color w:val="0000FF"/>
                <w:sz w:val="20"/>
                <w:szCs w:val="20"/>
              </w:rPr>
            </w:pPr>
            <w:hyperlink w:anchor="art12" w:history="1">
              <w:r w:rsidR="00471772" w:rsidRPr="00E94399">
                <w:rPr>
                  <w:rStyle w:val="Collegamentoipertestuale"/>
                  <w:rFonts w:ascii="Verdana" w:hAnsi="Verdana"/>
                  <w:sz w:val="20"/>
                  <w:szCs w:val="20"/>
                </w:rPr>
                <w:t>Articolo 12</w:t>
              </w:r>
            </w:hyperlink>
          </w:p>
          <w:p w:rsidR="00B54244" w:rsidRPr="00E94399" w:rsidRDefault="00471772" w:rsidP="00471772">
            <w:pPr>
              <w:pStyle w:val="Corpodeltesto"/>
              <w:snapToGrid w:val="0"/>
              <w:rPr>
                <w:rStyle w:val="Enfasigrassetto"/>
                <w:rFonts w:ascii="Verdana" w:hAnsi="Verdana"/>
                <w:b w:val="0"/>
                <w:bCs w:val="0"/>
                <w:i/>
                <w:iCs/>
                <w:color w:val="0000FF"/>
                <w:sz w:val="18"/>
                <w:szCs w:val="18"/>
              </w:rPr>
            </w:pPr>
            <w:r w:rsidRPr="00E94399">
              <w:rPr>
                <w:rStyle w:val="Enfasigrassetto"/>
                <w:rFonts w:ascii="Verdana" w:hAnsi="Verdana"/>
                <w:b w:val="0"/>
                <w:bCs w:val="0"/>
                <w:i/>
                <w:iCs/>
                <w:color w:val="0000FF"/>
                <w:sz w:val="18"/>
                <w:szCs w:val="18"/>
              </w:rPr>
              <w:t>Mantenimento del diritto di soggiorno dei familiari in caso di divorzio e di annullamento del matrimonio</w:t>
            </w:r>
          </w:p>
        </w:tc>
      </w:tr>
      <w:tr w:rsidR="00B54244" w:rsidRPr="00A070AD" w:rsidTr="00250615">
        <w:trPr>
          <w:trHeight w:val="1295"/>
        </w:trPr>
        <w:tc>
          <w:tcPr>
            <w:tcW w:w="3495" w:type="dxa"/>
            <w:tcBorders>
              <w:left w:val="single" w:sz="1" w:space="0" w:color="000000"/>
              <w:bottom w:val="single" w:sz="1" w:space="0" w:color="000000"/>
            </w:tcBorders>
            <w:shd w:val="clear" w:color="auto" w:fill="FFFFCC"/>
          </w:tcPr>
          <w:p w:rsidR="00471772" w:rsidRPr="00E94399" w:rsidRDefault="00471772" w:rsidP="00471772">
            <w:pPr>
              <w:pStyle w:val="Corpodeltesto"/>
              <w:snapToGrid w:val="0"/>
              <w:rPr>
                <w:rStyle w:val="Enfasigrassetto"/>
                <w:rFonts w:ascii="Verdana" w:hAnsi="Verdana"/>
                <w:b w:val="0"/>
                <w:bCs w:val="0"/>
                <w:i/>
                <w:iCs/>
                <w:color w:val="0000FF"/>
                <w:sz w:val="20"/>
                <w:szCs w:val="20"/>
              </w:rPr>
            </w:pPr>
            <w:r w:rsidRPr="00E94399">
              <w:rPr>
                <w:sz w:val="20"/>
                <w:szCs w:val="20"/>
              </w:rPr>
              <w:t xml:space="preserve"> </w:t>
            </w:r>
            <w:hyperlink w:anchor="art13" w:history="1">
              <w:r w:rsidRPr="00E94399">
                <w:rPr>
                  <w:rStyle w:val="Collegamentoipertestuale"/>
                  <w:rFonts w:ascii="Verdana" w:hAnsi="Verdana"/>
                  <w:sz w:val="20"/>
                  <w:szCs w:val="20"/>
                </w:rPr>
                <w:t>Articolo 13</w:t>
              </w:r>
            </w:hyperlink>
          </w:p>
          <w:p w:rsidR="00B54244" w:rsidRPr="00E94399" w:rsidRDefault="00471772" w:rsidP="00471772">
            <w:pPr>
              <w:pStyle w:val="Corpodeltesto"/>
              <w:rPr>
                <w:rStyle w:val="Enfasigrassetto"/>
                <w:rFonts w:ascii="Verdana" w:hAnsi="Verdana"/>
                <w:b w:val="0"/>
                <w:bCs w:val="0"/>
                <w:i/>
                <w:iCs/>
                <w:color w:val="0000FF"/>
                <w:sz w:val="18"/>
                <w:szCs w:val="18"/>
              </w:rPr>
            </w:pPr>
            <w:r w:rsidRPr="00E94399">
              <w:rPr>
                <w:rStyle w:val="Enfasigrassetto"/>
                <w:rFonts w:ascii="Verdana" w:hAnsi="Verdana"/>
                <w:b w:val="0"/>
                <w:bCs w:val="0"/>
                <w:i/>
                <w:iCs/>
                <w:color w:val="0000FF"/>
                <w:sz w:val="18"/>
                <w:szCs w:val="18"/>
              </w:rPr>
              <w:t>Mantenimento del diritto di soggiorno</w:t>
            </w:r>
          </w:p>
        </w:tc>
        <w:tc>
          <w:tcPr>
            <w:tcW w:w="3212" w:type="dxa"/>
            <w:tcBorders>
              <w:left w:val="single" w:sz="1" w:space="0" w:color="000000"/>
              <w:bottom w:val="single" w:sz="1" w:space="0" w:color="000000"/>
            </w:tcBorders>
            <w:shd w:val="clear" w:color="auto" w:fill="FFFFCC"/>
          </w:tcPr>
          <w:p w:rsidR="00471772" w:rsidRPr="00E94399" w:rsidRDefault="00471772" w:rsidP="00471772">
            <w:pPr>
              <w:pStyle w:val="Corpodeltesto"/>
              <w:snapToGrid w:val="0"/>
              <w:rPr>
                <w:rFonts w:ascii="Verdana" w:hAnsi="Verdana"/>
                <w:sz w:val="20"/>
                <w:szCs w:val="20"/>
              </w:rPr>
            </w:pPr>
            <w:r w:rsidRPr="00E94399">
              <w:rPr>
                <w:rFonts w:ascii="Verdana" w:hAnsi="Verdana"/>
                <w:sz w:val="20"/>
                <w:szCs w:val="20"/>
              </w:rPr>
              <w:t xml:space="preserve"> </w:t>
            </w:r>
            <w:hyperlink w:anchor="art14" w:history="1">
              <w:r w:rsidRPr="00E94399">
                <w:rPr>
                  <w:rStyle w:val="Collegamentoipertestuale"/>
                  <w:rFonts w:ascii="Verdana" w:hAnsi="Verdana"/>
                  <w:sz w:val="20"/>
                  <w:szCs w:val="20"/>
                </w:rPr>
                <w:t>Articolo 14</w:t>
              </w:r>
            </w:hyperlink>
          </w:p>
          <w:p w:rsidR="00A328C6" w:rsidRPr="00E94399" w:rsidRDefault="00471772" w:rsidP="00471772">
            <w:pPr>
              <w:pStyle w:val="Corpodeltesto"/>
              <w:snapToGrid w:val="0"/>
              <w:rPr>
                <w:rStyle w:val="Enfasigrassetto"/>
                <w:rFonts w:ascii="Verdana" w:hAnsi="Verdana"/>
                <w:b w:val="0"/>
                <w:bCs w:val="0"/>
                <w:i/>
                <w:iCs/>
                <w:color w:val="0000FF"/>
                <w:sz w:val="18"/>
                <w:szCs w:val="18"/>
              </w:rPr>
            </w:pPr>
            <w:r w:rsidRPr="00E94399">
              <w:rPr>
                <w:rFonts w:ascii="Verdana" w:hAnsi="Verdana"/>
                <w:color w:val="0000FF"/>
                <w:sz w:val="18"/>
                <w:szCs w:val="18"/>
              </w:rPr>
              <w:t>Diritto di soggiorno per</w:t>
            </w:r>
            <w:r w:rsidRPr="00E94399">
              <w:rPr>
                <w:rStyle w:val="Enfasigrassetto"/>
                <w:rFonts w:ascii="Verdana" w:hAnsi="Verdana"/>
                <w:b w:val="0"/>
                <w:bCs w:val="0"/>
                <w:i/>
                <w:iCs/>
                <w:color w:val="0000FF"/>
                <w:sz w:val="18"/>
                <w:szCs w:val="18"/>
              </w:rPr>
              <w:t>manente</w:t>
            </w:r>
          </w:p>
        </w:tc>
        <w:tc>
          <w:tcPr>
            <w:tcW w:w="3500" w:type="dxa"/>
            <w:tcBorders>
              <w:left w:val="single" w:sz="1" w:space="0" w:color="000000"/>
              <w:bottom w:val="single" w:sz="1" w:space="0" w:color="000000"/>
              <w:right w:val="single" w:sz="1" w:space="0" w:color="000000"/>
            </w:tcBorders>
            <w:shd w:val="clear" w:color="auto" w:fill="FFFFCC"/>
          </w:tcPr>
          <w:p w:rsidR="002170B3" w:rsidRPr="00E94399" w:rsidRDefault="008D392F" w:rsidP="002170B3">
            <w:pPr>
              <w:pStyle w:val="Corpodeltesto"/>
              <w:snapToGrid w:val="0"/>
              <w:rPr>
                <w:rStyle w:val="Enfasigrassetto"/>
                <w:rFonts w:ascii="Verdana" w:hAnsi="Verdana"/>
                <w:b w:val="0"/>
                <w:bCs w:val="0"/>
                <w:i/>
                <w:iCs/>
                <w:color w:val="0000FF"/>
                <w:sz w:val="20"/>
                <w:szCs w:val="20"/>
              </w:rPr>
            </w:pPr>
            <w:hyperlink w:anchor="art15" w:history="1">
              <w:r w:rsidR="002170B3" w:rsidRPr="00E94399">
                <w:rPr>
                  <w:rStyle w:val="Collegamentoipertestuale"/>
                  <w:rFonts w:ascii="Verdana" w:hAnsi="Verdana"/>
                  <w:sz w:val="20"/>
                  <w:szCs w:val="20"/>
                </w:rPr>
                <w:t>Articolo 15</w:t>
              </w:r>
            </w:hyperlink>
          </w:p>
          <w:p w:rsidR="00B54244" w:rsidRPr="00E94399" w:rsidRDefault="002170B3" w:rsidP="002170B3">
            <w:pPr>
              <w:pStyle w:val="Corpodeltesto"/>
              <w:snapToGrid w:val="0"/>
              <w:rPr>
                <w:rStyle w:val="Enfasigrassetto"/>
                <w:rFonts w:ascii="Verdana" w:hAnsi="Verdana"/>
                <w:b w:val="0"/>
                <w:bCs w:val="0"/>
                <w:i/>
                <w:iCs/>
                <w:color w:val="0000FF"/>
                <w:sz w:val="18"/>
                <w:szCs w:val="18"/>
              </w:rPr>
            </w:pPr>
            <w:r w:rsidRPr="00E94399">
              <w:rPr>
                <w:rStyle w:val="Enfasigrassetto"/>
                <w:rFonts w:ascii="Verdana" w:hAnsi="Verdana"/>
                <w:b w:val="0"/>
                <w:bCs w:val="0"/>
                <w:i/>
                <w:iCs/>
                <w:color w:val="0000FF"/>
                <w:sz w:val="18"/>
                <w:szCs w:val="18"/>
              </w:rPr>
              <w:t>Deroghe a favore  dei  lavoratori che hanno cessato la loro attività nello Stato membro ospitante e dei loro familiari</w:t>
            </w:r>
          </w:p>
        </w:tc>
      </w:tr>
      <w:tr w:rsidR="00B54244" w:rsidRPr="00A070AD" w:rsidTr="00250615">
        <w:trPr>
          <w:trHeight w:val="363"/>
        </w:trPr>
        <w:tc>
          <w:tcPr>
            <w:tcW w:w="3495" w:type="dxa"/>
            <w:tcBorders>
              <w:left w:val="single" w:sz="1" w:space="0" w:color="000000"/>
              <w:bottom w:val="single" w:sz="1" w:space="0" w:color="000000"/>
            </w:tcBorders>
            <w:shd w:val="clear" w:color="auto" w:fill="FFFFCC"/>
          </w:tcPr>
          <w:p w:rsidR="002170B3" w:rsidRPr="00E94399" w:rsidRDefault="00471772" w:rsidP="002170B3">
            <w:pPr>
              <w:pStyle w:val="Corpodeltesto"/>
              <w:snapToGrid w:val="0"/>
              <w:rPr>
                <w:rStyle w:val="Enfasigrassetto"/>
                <w:rFonts w:ascii="Verdana" w:hAnsi="Verdana"/>
                <w:b w:val="0"/>
                <w:bCs w:val="0"/>
                <w:i/>
                <w:iCs/>
                <w:color w:val="0000FF"/>
                <w:sz w:val="20"/>
                <w:szCs w:val="20"/>
              </w:rPr>
            </w:pPr>
            <w:r w:rsidRPr="00E94399">
              <w:rPr>
                <w:sz w:val="18"/>
                <w:szCs w:val="18"/>
              </w:rPr>
              <w:t xml:space="preserve"> </w:t>
            </w:r>
            <w:hyperlink w:anchor="art16" w:history="1">
              <w:r w:rsidR="002170B3" w:rsidRPr="00E94399">
                <w:rPr>
                  <w:rStyle w:val="Collegamentoipertestuale"/>
                  <w:rFonts w:ascii="Verdana" w:hAnsi="Verdana"/>
                  <w:sz w:val="20"/>
                  <w:szCs w:val="20"/>
                </w:rPr>
                <w:t>Articolo 16</w:t>
              </w:r>
            </w:hyperlink>
          </w:p>
          <w:p w:rsidR="00B54244" w:rsidRPr="00E94399" w:rsidRDefault="002170B3" w:rsidP="002170B3">
            <w:pPr>
              <w:pStyle w:val="Corpodeltesto"/>
              <w:rPr>
                <w:rStyle w:val="Enfasigrassetto"/>
                <w:rFonts w:ascii="Verdana" w:hAnsi="Verdana"/>
                <w:b w:val="0"/>
                <w:bCs w:val="0"/>
                <w:i/>
                <w:iCs/>
                <w:color w:val="0000FF"/>
                <w:sz w:val="18"/>
                <w:szCs w:val="18"/>
              </w:rPr>
            </w:pPr>
            <w:r w:rsidRPr="00E94399">
              <w:rPr>
                <w:rStyle w:val="Enfasigrassetto"/>
                <w:rFonts w:ascii="Verdana" w:hAnsi="Verdana"/>
                <w:b w:val="0"/>
                <w:bCs w:val="0"/>
                <w:i/>
                <w:iCs/>
                <w:color w:val="0000FF"/>
                <w:sz w:val="18"/>
                <w:szCs w:val="18"/>
              </w:rPr>
              <w:t>Attestazione di soggiorno permanente per i cittadini dell'Unione europea</w:t>
            </w:r>
          </w:p>
        </w:tc>
        <w:tc>
          <w:tcPr>
            <w:tcW w:w="3212" w:type="dxa"/>
            <w:tcBorders>
              <w:left w:val="single" w:sz="1" w:space="0" w:color="000000"/>
              <w:bottom w:val="single" w:sz="1" w:space="0" w:color="000000"/>
            </w:tcBorders>
            <w:shd w:val="clear" w:color="auto" w:fill="FFFFCC"/>
          </w:tcPr>
          <w:p w:rsidR="002170B3" w:rsidRPr="00E94399" w:rsidRDefault="008D392F" w:rsidP="002170B3">
            <w:pPr>
              <w:pStyle w:val="Corpodeltesto"/>
              <w:snapToGrid w:val="0"/>
              <w:rPr>
                <w:rStyle w:val="Enfasigrassetto"/>
                <w:rFonts w:ascii="Verdana" w:hAnsi="Verdana"/>
                <w:b w:val="0"/>
                <w:bCs w:val="0"/>
                <w:i/>
                <w:iCs/>
                <w:color w:val="0000FF"/>
                <w:sz w:val="20"/>
                <w:szCs w:val="20"/>
              </w:rPr>
            </w:pPr>
            <w:hyperlink w:anchor="art17" w:history="1">
              <w:r w:rsidR="002170B3" w:rsidRPr="00E94399">
                <w:rPr>
                  <w:rStyle w:val="Collegamentoipertestuale"/>
                  <w:rFonts w:ascii="Verdana" w:hAnsi="Verdana"/>
                  <w:sz w:val="20"/>
                  <w:szCs w:val="20"/>
                </w:rPr>
                <w:t>Articolo 17</w:t>
              </w:r>
            </w:hyperlink>
          </w:p>
          <w:p w:rsidR="00B54244" w:rsidRPr="00E94399" w:rsidRDefault="002170B3" w:rsidP="002170B3">
            <w:pPr>
              <w:pStyle w:val="Corpodeltesto"/>
              <w:rPr>
                <w:rStyle w:val="Enfasigrassetto"/>
                <w:rFonts w:ascii="Verdana" w:hAnsi="Verdana"/>
                <w:b w:val="0"/>
                <w:bCs w:val="0"/>
                <w:i/>
                <w:iCs/>
                <w:color w:val="0000FF"/>
                <w:sz w:val="18"/>
                <w:szCs w:val="18"/>
              </w:rPr>
            </w:pPr>
            <w:r w:rsidRPr="00E94399">
              <w:rPr>
                <w:rStyle w:val="Enfasigrassetto"/>
                <w:rFonts w:ascii="Verdana" w:hAnsi="Verdana"/>
                <w:b w:val="0"/>
                <w:bCs w:val="0"/>
                <w:i/>
                <w:iCs/>
                <w:color w:val="0000FF"/>
                <w:sz w:val="18"/>
                <w:szCs w:val="18"/>
              </w:rPr>
              <w:t>Carta di soggiorno permanente per i familiari non aventi la cittadinanza di uno Stato membro</w:t>
            </w:r>
          </w:p>
        </w:tc>
        <w:tc>
          <w:tcPr>
            <w:tcW w:w="3500" w:type="dxa"/>
            <w:tcBorders>
              <w:left w:val="single" w:sz="1" w:space="0" w:color="000000"/>
              <w:bottom w:val="single" w:sz="1" w:space="0" w:color="000000"/>
              <w:right w:val="single" w:sz="1" w:space="0" w:color="000000"/>
            </w:tcBorders>
            <w:shd w:val="clear" w:color="auto" w:fill="FFFFCC"/>
          </w:tcPr>
          <w:p w:rsidR="002170B3" w:rsidRPr="00E94399" w:rsidRDefault="008D392F" w:rsidP="002170B3">
            <w:pPr>
              <w:pStyle w:val="Corpodeltesto"/>
              <w:snapToGrid w:val="0"/>
              <w:rPr>
                <w:sz w:val="20"/>
                <w:szCs w:val="20"/>
              </w:rPr>
            </w:pPr>
            <w:hyperlink w:anchor="art18" w:history="1">
              <w:r w:rsidR="002170B3" w:rsidRPr="00E94399">
                <w:rPr>
                  <w:rStyle w:val="Collegamentoipertestuale"/>
                  <w:rFonts w:ascii="Verdana" w:hAnsi="Verdana"/>
                  <w:sz w:val="20"/>
                  <w:szCs w:val="20"/>
                </w:rPr>
                <w:t>Articolo 18</w:t>
              </w:r>
            </w:hyperlink>
          </w:p>
          <w:p w:rsidR="00B54244" w:rsidRPr="00E94399" w:rsidRDefault="002170B3" w:rsidP="002170B3">
            <w:pPr>
              <w:pStyle w:val="Corpodeltesto"/>
              <w:snapToGrid w:val="0"/>
              <w:rPr>
                <w:rStyle w:val="Enfasigrassetto"/>
                <w:rFonts w:ascii="Verdana" w:hAnsi="Verdana"/>
                <w:b w:val="0"/>
                <w:bCs w:val="0"/>
                <w:i/>
                <w:iCs/>
                <w:color w:val="0000FF"/>
                <w:sz w:val="18"/>
                <w:szCs w:val="18"/>
              </w:rPr>
            </w:pPr>
            <w:r w:rsidRPr="00E94399">
              <w:rPr>
                <w:rFonts w:ascii="Verdana" w:hAnsi="Verdana"/>
                <w:i/>
                <w:color w:val="0000FF"/>
                <w:sz w:val="18"/>
                <w:szCs w:val="18"/>
              </w:rPr>
              <w:t>Continuità del soggiorno</w:t>
            </w:r>
          </w:p>
        </w:tc>
      </w:tr>
      <w:tr w:rsidR="00B54244" w:rsidRPr="00A070AD" w:rsidTr="00250615">
        <w:trPr>
          <w:trHeight w:val="1011"/>
        </w:trPr>
        <w:tc>
          <w:tcPr>
            <w:tcW w:w="3495" w:type="dxa"/>
            <w:tcBorders>
              <w:left w:val="single" w:sz="1" w:space="0" w:color="000000"/>
              <w:bottom w:val="single" w:sz="1" w:space="0" w:color="000000"/>
            </w:tcBorders>
            <w:shd w:val="clear" w:color="auto" w:fill="FFFFCC"/>
          </w:tcPr>
          <w:p w:rsidR="002170B3" w:rsidRPr="00E94399" w:rsidRDefault="008D392F" w:rsidP="002170B3">
            <w:pPr>
              <w:pStyle w:val="Corpodeltesto"/>
              <w:snapToGrid w:val="0"/>
              <w:rPr>
                <w:rStyle w:val="Enfasigrassetto"/>
                <w:rFonts w:ascii="Verdana" w:hAnsi="Verdana"/>
                <w:b w:val="0"/>
                <w:bCs w:val="0"/>
                <w:i/>
                <w:iCs/>
                <w:color w:val="0000FF"/>
                <w:sz w:val="20"/>
                <w:szCs w:val="20"/>
              </w:rPr>
            </w:pPr>
            <w:hyperlink w:anchor="art19" w:history="1">
              <w:r w:rsidR="002170B3" w:rsidRPr="00E94399">
                <w:rPr>
                  <w:rStyle w:val="Collegamentoipertestuale"/>
                  <w:rFonts w:ascii="Verdana" w:hAnsi="Verdana"/>
                  <w:sz w:val="20"/>
                  <w:szCs w:val="20"/>
                </w:rPr>
                <w:t>Articolo 19</w:t>
              </w:r>
            </w:hyperlink>
          </w:p>
          <w:p w:rsidR="00B54244" w:rsidRPr="00E94399" w:rsidRDefault="002170B3" w:rsidP="002170B3">
            <w:pPr>
              <w:pStyle w:val="Corpodeltesto"/>
              <w:snapToGrid w:val="0"/>
              <w:rPr>
                <w:rStyle w:val="Enfasigrassetto"/>
                <w:rFonts w:ascii="Verdana" w:hAnsi="Verdana"/>
                <w:b w:val="0"/>
                <w:bCs w:val="0"/>
                <w:i/>
                <w:iCs/>
                <w:color w:val="0000FF"/>
                <w:sz w:val="18"/>
                <w:szCs w:val="18"/>
              </w:rPr>
            </w:pPr>
            <w:r w:rsidRPr="00E94399">
              <w:rPr>
                <w:rStyle w:val="Enfasigrassetto"/>
                <w:rFonts w:ascii="Verdana" w:hAnsi="Verdana"/>
                <w:b w:val="0"/>
                <w:bCs w:val="0"/>
                <w:i/>
                <w:iCs/>
                <w:color w:val="0000FF"/>
                <w:sz w:val="18"/>
                <w:szCs w:val="18"/>
              </w:rPr>
              <w:t>Disposizioni comuni al diritto di soggiorno e al diritto di soggiorno permanente</w:t>
            </w:r>
          </w:p>
        </w:tc>
        <w:tc>
          <w:tcPr>
            <w:tcW w:w="3212" w:type="dxa"/>
            <w:tcBorders>
              <w:left w:val="single" w:sz="1" w:space="0" w:color="000000"/>
              <w:bottom w:val="single" w:sz="1" w:space="0" w:color="000000"/>
            </w:tcBorders>
            <w:shd w:val="clear" w:color="auto" w:fill="FFFFCC"/>
          </w:tcPr>
          <w:p w:rsidR="002170B3" w:rsidRPr="00E94399" w:rsidRDefault="008D392F" w:rsidP="002170B3">
            <w:pPr>
              <w:pStyle w:val="Corpodeltesto"/>
              <w:snapToGrid w:val="0"/>
              <w:rPr>
                <w:rStyle w:val="Enfasigrassetto"/>
                <w:rFonts w:ascii="Verdana" w:hAnsi="Verdana"/>
                <w:b w:val="0"/>
                <w:bCs w:val="0"/>
                <w:i/>
                <w:iCs/>
                <w:color w:val="0000FF"/>
                <w:sz w:val="20"/>
                <w:szCs w:val="20"/>
              </w:rPr>
            </w:pPr>
            <w:hyperlink w:anchor="art20" w:history="1">
              <w:r w:rsidR="002170B3" w:rsidRPr="00E94399">
                <w:rPr>
                  <w:rStyle w:val="Collegamentoipertestuale"/>
                  <w:rFonts w:ascii="Verdana" w:hAnsi="Verdana"/>
                  <w:sz w:val="20"/>
                  <w:szCs w:val="20"/>
                </w:rPr>
                <w:t>Articolo 20</w:t>
              </w:r>
            </w:hyperlink>
          </w:p>
          <w:p w:rsidR="00B54244" w:rsidRPr="00E94399" w:rsidRDefault="002170B3" w:rsidP="002170B3">
            <w:pPr>
              <w:pStyle w:val="Corpodeltesto"/>
              <w:rPr>
                <w:rStyle w:val="Enfasigrassetto"/>
                <w:rFonts w:ascii="Verdana" w:hAnsi="Verdana"/>
                <w:b w:val="0"/>
                <w:bCs w:val="0"/>
                <w:i/>
                <w:iCs/>
                <w:color w:val="0000FF"/>
                <w:sz w:val="18"/>
                <w:szCs w:val="18"/>
              </w:rPr>
            </w:pPr>
            <w:r w:rsidRPr="00E94399">
              <w:rPr>
                <w:rStyle w:val="Enfasigrassetto"/>
                <w:rFonts w:ascii="Verdana" w:hAnsi="Verdana"/>
                <w:b w:val="0"/>
                <w:bCs w:val="0"/>
                <w:i/>
                <w:iCs/>
                <w:color w:val="0000FF"/>
                <w:sz w:val="18"/>
                <w:szCs w:val="18"/>
              </w:rPr>
              <w:t>Limitazioni al diritto di ingresso e di soggiorno</w:t>
            </w:r>
          </w:p>
        </w:tc>
        <w:tc>
          <w:tcPr>
            <w:tcW w:w="3500" w:type="dxa"/>
            <w:tcBorders>
              <w:left w:val="single" w:sz="1" w:space="0" w:color="000000"/>
              <w:bottom w:val="single" w:sz="1" w:space="0" w:color="000000"/>
              <w:right w:val="single" w:sz="1" w:space="0" w:color="000000"/>
            </w:tcBorders>
            <w:shd w:val="clear" w:color="auto" w:fill="FFFFCC"/>
          </w:tcPr>
          <w:p w:rsidR="002170B3" w:rsidRPr="00E94399" w:rsidRDefault="002170B3" w:rsidP="002170B3">
            <w:pPr>
              <w:pStyle w:val="Corpodeltesto"/>
              <w:snapToGrid w:val="0"/>
              <w:rPr>
                <w:rStyle w:val="Enfasigrassetto"/>
                <w:rFonts w:ascii="Verdana" w:hAnsi="Verdana"/>
                <w:b w:val="0"/>
                <w:bCs w:val="0"/>
                <w:i/>
                <w:iCs/>
                <w:color w:val="0000FF"/>
                <w:sz w:val="20"/>
                <w:szCs w:val="20"/>
              </w:rPr>
            </w:pPr>
            <w:r w:rsidRPr="00E94399">
              <w:rPr>
                <w:sz w:val="18"/>
                <w:szCs w:val="18"/>
              </w:rPr>
              <w:t xml:space="preserve"> </w:t>
            </w:r>
            <w:hyperlink w:anchor="art20bis" w:history="1">
              <w:r w:rsidRPr="00E94399">
                <w:rPr>
                  <w:rStyle w:val="Collegamentoipertestuale"/>
                  <w:rFonts w:ascii="Verdana" w:hAnsi="Verdana"/>
                  <w:sz w:val="20"/>
                  <w:szCs w:val="20"/>
                </w:rPr>
                <w:t>Articolo 20bis</w:t>
              </w:r>
            </w:hyperlink>
            <w:r w:rsidRPr="00E94399">
              <w:rPr>
                <w:rFonts w:ascii="Verdana" w:hAnsi="Verdana"/>
                <w:sz w:val="20"/>
                <w:szCs w:val="20"/>
              </w:rPr>
              <w:t xml:space="preserve"> </w:t>
            </w:r>
          </w:p>
          <w:p w:rsidR="00B54244" w:rsidRPr="00E94399" w:rsidRDefault="002170B3" w:rsidP="002170B3">
            <w:pPr>
              <w:pStyle w:val="Corpodeltesto"/>
              <w:snapToGrid w:val="0"/>
              <w:rPr>
                <w:rStyle w:val="Enfasigrassetto"/>
                <w:rFonts w:ascii="Verdana" w:hAnsi="Verdana"/>
                <w:b w:val="0"/>
                <w:bCs w:val="0"/>
                <w:i/>
                <w:iCs/>
                <w:color w:val="0000FF"/>
                <w:sz w:val="18"/>
                <w:szCs w:val="18"/>
              </w:rPr>
            </w:pPr>
            <w:r w:rsidRPr="00E94399">
              <w:rPr>
                <w:rStyle w:val="Enfasigrassetto"/>
                <w:rFonts w:ascii="Verdana" w:hAnsi="Verdana"/>
                <w:b w:val="0"/>
                <w:bCs w:val="0"/>
                <w:i/>
                <w:iCs/>
                <w:color w:val="0000FF"/>
                <w:sz w:val="18"/>
                <w:szCs w:val="18"/>
              </w:rPr>
              <w:t>Procedimento penale pendente a carico del destinatario del provvedimento di allontanamento</w:t>
            </w:r>
          </w:p>
        </w:tc>
      </w:tr>
      <w:tr w:rsidR="00A070AD" w:rsidRPr="00A070AD" w:rsidTr="00250615">
        <w:trPr>
          <w:trHeight w:val="363"/>
        </w:trPr>
        <w:tc>
          <w:tcPr>
            <w:tcW w:w="3495" w:type="dxa"/>
            <w:tcBorders>
              <w:left w:val="single" w:sz="1" w:space="0" w:color="000000"/>
              <w:bottom w:val="single" w:sz="1" w:space="0" w:color="000000"/>
            </w:tcBorders>
            <w:shd w:val="clear" w:color="auto" w:fill="FFFFCC"/>
          </w:tcPr>
          <w:p w:rsidR="00A070AD" w:rsidRPr="00E94399" w:rsidRDefault="00A070AD" w:rsidP="00683416">
            <w:pPr>
              <w:pStyle w:val="Corpodeltesto"/>
              <w:snapToGrid w:val="0"/>
              <w:rPr>
                <w:rStyle w:val="Enfasigrassetto"/>
                <w:rFonts w:ascii="Verdana" w:hAnsi="Verdana"/>
                <w:b w:val="0"/>
                <w:bCs w:val="0"/>
                <w:i/>
                <w:iCs/>
                <w:color w:val="0000FF"/>
                <w:sz w:val="20"/>
                <w:szCs w:val="20"/>
              </w:rPr>
            </w:pPr>
            <w:r w:rsidRPr="00E94399">
              <w:rPr>
                <w:sz w:val="18"/>
                <w:szCs w:val="18"/>
              </w:rPr>
              <w:t xml:space="preserve"> </w:t>
            </w:r>
            <w:hyperlink w:anchor="art20ter" w:history="1">
              <w:r w:rsidRPr="00E94399">
                <w:rPr>
                  <w:rStyle w:val="Collegamentoipertestuale"/>
                  <w:rFonts w:ascii="Verdana" w:hAnsi="Verdana"/>
                  <w:sz w:val="20"/>
                  <w:szCs w:val="20"/>
                </w:rPr>
                <w:t>Articolo 20ter</w:t>
              </w:r>
            </w:hyperlink>
          </w:p>
          <w:p w:rsidR="00A070AD" w:rsidRPr="00E94399" w:rsidRDefault="00A070AD" w:rsidP="00683416">
            <w:pPr>
              <w:pStyle w:val="Corpodeltesto"/>
              <w:snapToGrid w:val="0"/>
              <w:rPr>
                <w:rStyle w:val="Enfasigrassetto"/>
                <w:rFonts w:ascii="Verdana" w:hAnsi="Verdana"/>
                <w:b w:val="0"/>
                <w:bCs w:val="0"/>
                <w:i/>
                <w:iCs/>
                <w:color w:val="0000FF"/>
                <w:sz w:val="18"/>
                <w:szCs w:val="18"/>
              </w:rPr>
            </w:pPr>
            <w:r w:rsidRPr="00E94399">
              <w:rPr>
                <w:rStyle w:val="Enfasigrassetto"/>
                <w:rFonts w:ascii="Verdana" w:hAnsi="Verdana"/>
                <w:b w:val="0"/>
                <w:bCs w:val="0"/>
                <w:i/>
                <w:iCs/>
                <w:color w:val="0000FF"/>
                <w:sz w:val="18"/>
                <w:szCs w:val="18"/>
              </w:rPr>
              <w:t>Autorità giudiziaria competente per la convalida dei provvedimenti del questore</w:t>
            </w:r>
          </w:p>
        </w:tc>
        <w:tc>
          <w:tcPr>
            <w:tcW w:w="3212" w:type="dxa"/>
            <w:tcBorders>
              <w:left w:val="single" w:sz="1" w:space="0" w:color="000000"/>
              <w:bottom w:val="single" w:sz="1" w:space="0" w:color="000000"/>
            </w:tcBorders>
            <w:shd w:val="clear" w:color="auto" w:fill="FFFFCC"/>
          </w:tcPr>
          <w:p w:rsidR="00A070AD" w:rsidRPr="00E94399" w:rsidRDefault="008D392F" w:rsidP="00E94399">
            <w:pPr>
              <w:pStyle w:val="Corpodeltesto"/>
              <w:snapToGrid w:val="0"/>
              <w:rPr>
                <w:rFonts w:ascii="Verdana" w:hAnsi="Verdana"/>
                <w:sz w:val="20"/>
                <w:szCs w:val="20"/>
              </w:rPr>
            </w:pPr>
            <w:hyperlink w:anchor="art21" w:history="1">
              <w:r w:rsidR="00A070AD" w:rsidRPr="00E94399">
                <w:rPr>
                  <w:rStyle w:val="Collegamentoipertestuale"/>
                  <w:rFonts w:ascii="Verdana" w:hAnsi="Verdana"/>
                  <w:sz w:val="20"/>
                  <w:szCs w:val="20"/>
                </w:rPr>
                <w:t>Articolo 21</w:t>
              </w:r>
            </w:hyperlink>
          </w:p>
          <w:p w:rsidR="00A070AD" w:rsidRPr="00E94399" w:rsidRDefault="00A070AD" w:rsidP="00683416">
            <w:pPr>
              <w:pStyle w:val="Corpodeltesto"/>
              <w:rPr>
                <w:rStyle w:val="Enfasigrassetto"/>
                <w:rFonts w:ascii="Verdana" w:hAnsi="Verdana"/>
                <w:b w:val="0"/>
                <w:bCs w:val="0"/>
                <w:i/>
                <w:iCs/>
                <w:color w:val="0000FF"/>
                <w:sz w:val="18"/>
                <w:szCs w:val="18"/>
              </w:rPr>
            </w:pPr>
            <w:r w:rsidRPr="00E94399">
              <w:rPr>
                <w:rStyle w:val="Enfasigrassetto"/>
                <w:rFonts w:ascii="Verdana" w:hAnsi="Verdana"/>
                <w:b w:val="0"/>
                <w:bCs w:val="0"/>
                <w:i/>
                <w:iCs/>
                <w:color w:val="0000FF"/>
                <w:sz w:val="18"/>
                <w:szCs w:val="18"/>
              </w:rPr>
              <w:t>Allontanamento per cessazione delle condizioni che determinano il diritto di soggiorno</w:t>
            </w:r>
          </w:p>
        </w:tc>
        <w:tc>
          <w:tcPr>
            <w:tcW w:w="3500" w:type="dxa"/>
            <w:tcBorders>
              <w:left w:val="single" w:sz="1" w:space="0" w:color="000000"/>
              <w:bottom w:val="single" w:sz="1" w:space="0" w:color="000000"/>
              <w:right w:val="single" w:sz="1" w:space="0" w:color="000000"/>
            </w:tcBorders>
            <w:shd w:val="clear" w:color="auto" w:fill="FFFFCC"/>
          </w:tcPr>
          <w:p w:rsidR="00A070AD" w:rsidRPr="00E94399" w:rsidRDefault="008D392F" w:rsidP="00683416">
            <w:pPr>
              <w:pStyle w:val="Corpodeltesto"/>
              <w:snapToGrid w:val="0"/>
              <w:rPr>
                <w:rFonts w:ascii="Verdana" w:hAnsi="Verdana"/>
                <w:sz w:val="20"/>
                <w:szCs w:val="20"/>
              </w:rPr>
            </w:pPr>
            <w:hyperlink w:anchor="art22" w:history="1">
              <w:r w:rsidR="00A070AD" w:rsidRPr="00E94399">
                <w:rPr>
                  <w:rStyle w:val="Collegamentoipertestuale"/>
                  <w:rFonts w:ascii="Verdana" w:hAnsi="Verdana"/>
                  <w:sz w:val="20"/>
                  <w:szCs w:val="20"/>
                </w:rPr>
                <w:t>Articolo 22</w:t>
              </w:r>
            </w:hyperlink>
          </w:p>
          <w:p w:rsidR="00A070AD" w:rsidRPr="00E94399" w:rsidRDefault="00A070AD" w:rsidP="00683416">
            <w:pPr>
              <w:pStyle w:val="Corpodeltesto"/>
              <w:snapToGrid w:val="0"/>
              <w:rPr>
                <w:rStyle w:val="Enfasigrassetto"/>
                <w:rFonts w:ascii="Verdana" w:hAnsi="Verdana"/>
                <w:b w:val="0"/>
                <w:bCs w:val="0"/>
                <w:i/>
                <w:iCs/>
                <w:color w:val="0000FF"/>
                <w:sz w:val="18"/>
                <w:szCs w:val="18"/>
              </w:rPr>
            </w:pPr>
            <w:r w:rsidRPr="00E94399">
              <w:rPr>
                <w:rStyle w:val="Enfasigrassetto"/>
                <w:rFonts w:ascii="Verdana" w:hAnsi="Verdana"/>
                <w:b w:val="0"/>
                <w:bCs w:val="0"/>
                <w:i/>
                <w:iCs/>
                <w:color w:val="0000FF"/>
                <w:sz w:val="18"/>
                <w:szCs w:val="18"/>
              </w:rPr>
              <w:t>Ricorsi avverso i provvedimenti di allontanamento</w:t>
            </w:r>
          </w:p>
        </w:tc>
      </w:tr>
      <w:tr w:rsidR="00A070AD" w:rsidRPr="00A070AD" w:rsidTr="00250615">
        <w:trPr>
          <w:trHeight w:val="363"/>
        </w:trPr>
        <w:tc>
          <w:tcPr>
            <w:tcW w:w="3495" w:type="dxa"/>
            <w:tcBorders>
              <w:left w:val="single" w:sz="1" w:space="0" w:color="000000"/>
              <w:bottom w:val="single" w:sz="1" w:space="0" w:color="000000"/>
            </w:tcBorders>
            <w:shd w:val="clear" w:color="auto" w:fill="FFFFCC"/>
          </w:tcPr>
          <w:p w:rsidR="00A070AD" w:rsidRPr="00E94399" w:rsidRDefault="008D392F" w:rsidP="00683416">
            <w:pPr>
              <w:pStyle w:val="Corpodeltesto"/>
              <w:snapToGrid w:val="0"/>
              <w:rPr>
                <w:rStyle w:val="Enfasigrassetto"/>
                <w:rFonts w:ascii="Verdana" w:hAnsi="Verdana"/>
                <w:b w:val="0"/>
                <w:bCs w:val="0"/>
                <w:i/>
                <w:iCs/>
                <w:color w:val="0000FF"/>
                <w:sz w:val="20"/>
                <w:szCs w:val="20"/>
              </w:rPr>
            </w:pPr>
            <w:hyperlink w:anchor="art23" w:history="1">
              <w:r w:rsidR="00A070AD" w:rsidRPr="00E94399">
                <w:rPr>
                  <w:rStyle w:val="Collegamentoipertestuale"/>
                  <w:rFonts w:ascii="Verdana" w:hAnsi="Verdana"/>
                  <w:sz w:val="20"/>
                  <w:szCs w:val="20"/>
                </w:rPr>
                <w:t>Articolo 23</w:t>
              </w:r>
            </w:hyperlink>
          </w:p>
          <w:p w:rsidR="00A070AD" w:rsidRPr="00E94399" w:rsidRDefault="00A070AD" w:rsidP="00683416">
            <w:pPr>
              <w:pStyle w:val="Corpodeltesto"/>
              <w:snapToGrid w:val="0"/>
              <w:rPr>
                <w:rFonts w:ascii="Verdana" w:hAnsi="Verdana"/>
                <w:sz w:val="18"/>
                <w:szCs w:val="18"/>
              </w:rPr>
            </w:pPr>
            <w:r w:rsidRPr="00E94399">
              <w:rPr>
                <w:rStyle w:val="Enfasigrassetto"/>
                <w:rFonts w:ascii="Verdana" w:hAnsi="Verdana"/>
                <w:b w:val="0"/>
                <w:bCs w:val="0"/>
                <w:i/>
                <w:iCs/>
                <w:color w:val="0000FF"/>
                <w:sz w:val="18"/>
                <w:szCs w:val="18"/>
              </w:rPr>
              <w:t>Applicabilità ai soggetti non aventi la cittadinanza italiana che siano familiari di cittadini italiani</w:t>
            </w:r>
          </w:p>
        </w:tc>
        <w:tc>
          <w:tcPr>
            <w:tcW w:w="3212" w:type="dxa"/>
            <w:tcBorders>
              <w:left w:val="single" w:sz="1" w:space="0" w:color="000000"/>
              <w:bottom w:val="single" w:sz="1" w:space="0" w:color="000000"/>
            </w:tcBorders>
            <w:shd w:val="clear" w:color="auto" w:fill="FFFFCC"/>
          </w:tcPr>
          <w:p w:rsidR="00A070AD" w:rsidRPr="00E94399" w:rsidRDefault="008D392F" w:rsidP="00683416">
            <w:pPr>
              <w:pStyle w:val="Corpodeltesto"/>
              <w:snapToGrid w:val="0"/>
              <w:rPr>
                <w:rStyle w:val="Enfasigrassetto"/>
                <w:rFonts w:ascii="Verdana" w:hAnsi="Verdana"/>
                <w:b w:val="0"/>
                <w:bCs w:val="0"/>
                <w:i/>
                <w:iCs/>
                <w:color w:val="0000FF"/>
                <w:sz w:val="20"/>
                <w:szCs w:val="20"/>
              </w:rPr>
            </w:pPr>
            <w:hyperlink w:anchor="art23bis" w:history="1">
              <w:r w:rsidR="00A070AD" w:rsidRPr="00E94399">
                <w:rPr>
                  <w:rStyle w:val="Collegamentoipertestuale"/>
                  <w:rFonts w:ascii="Verdana" w:hAnsi="Verdana"/>
                  <w:sz w:val="20"/>
                  <w:szCs w:val="20"/>
                </w:rPr>
                <w:t>Articolo 23bis</w:t>
              </w:r>
            </w:hyperlink>
          </w:p>
          <w:p w:rsidR="00A070AD" w:rsidRPr="00E94399" w:rsidRDefault="00A070AD" w:rsidP="00683416">
            <w:pPr>
              <w:pStyle w:val="Corpodeltesto"/>
              <w:snapToGrid w:val="0"/>
              <w:rPr>
                <w:rFonts w:ascii="Verdana" w:hAnsi="Verdana"/>
                <w:sz w:val="18"/>
                <w:szCs w:val="18"/>
              </w:rPr>
            </w:pPr>
            <w:r w:rsidRPr="00E94399">
              <w:rPr>
                <w:rStyle w:val="Enfasigrassetto"/>
                <w:rFonts w:ascii="Verdana" w:hAnsi="Verdana"/>
                <w:b w:val="0"/>
                <w:bCs w:val="0"/>
                <w:i/>
                <w:iCs/>
                <w:color w:val="0000FF"/>
                <w:sz w:val="18"/>
                <w:szCs w:val="18"/>
              </w:rPr>
              <w:t>Consultazione tra gli Stati membri</w:t>
            </w:r>
          </w:p>
        </w:tc>
        <w:tc>
          <w:tcPr>
            <w:tcW w:w="3500" w:type="dxa"/>
            <w:tcBorders>
              <w:left w:val="single" w:sz="1" w:space="0" w:color="000000"/>
              <w:bottom w:val="single" w:sz="1" w:space="0" w:color="000000"/>
              <w:right w:val="single" w:sz="1" w:space="0" w:color="000000"/>
            </w:tcBorders>
            <w:shd w:val="clear" w:color="auto" w:fill="FFFFCC"/>
          </w:tcPr>
          <w:p w:rsidR="00A070AD" w:rsidRPr="00E94399" w:rsidRDefault="008D392F" w:rsidP="00683416">
            <w:pPr>
              <w:pStyle w:val="Corpodeltesto"/>
              <w:snapToGrid w:val="0"/>
              <w:rPr>
                <w:rStyle w:val="Enfasigrassetto"/>
                <w:rFonts w:ascii="Verdana" w:hAnsi="Verdana"/>
                <w:b w:val="0"/>
                <w:bCs w:val="0"/>
                <w:i/>
                <w:iCs/>
                <w:color w:val="0000FF"/>
                <w:sz w:val="20"/>
                <w:szCs w:val="20"/>
              </w:rPr>
            </w:pPr>
            <w:hyperlink w:anchor="art24" w:history="1">
              <w:r w:rsidR="00A070AD" w:rsidRPr="00E94399">
                <w:rPr>
                  <w:rStyle w:val="Collegamentoipertestuale"/>
                  <w:rFonts w:ascii="Verdana" w:hAnsi="Verdana"/>
                  <w:sz w:val="20"/>
                  <w:szCs w:val="20"/>
                </w:rPr>
                <w:t>Articolo 24</w:t>
              </w:r>
            </w:hyperlink>
          </w:p>
          <w:p w:rsidR="00A070AD" w:rsidRPr="00E94399" w:rsidRDefault="00A070AD" w:rsidP="00683416">
            <w:pPr>
              <w:pStyle w:val="Corpodeltesto"/>
              <w:snapToGrid w:val="0"/>
              <w:rPr>
                <w:rFonts w:ascii="Verdana" w:hAnsi="Verdana"/>
                <w:sz w:val="18"/>
                <w:szCs w:val="18"/>
              </w:rPr>
            </w:pPr>
            <w:r w:rsidRPr="00E94399">
              <w:rPr>
                <w:rStyle w:val="Enfasigrassetto"/>
                <w:rFonts w:ascii="Verdana" w:hAnsi="Verdana"/>
                <w:b w:val="0"/>
                <w:bCs w:val="0"/>
                <w:i/>
                <w:iCs/>
                <w:color w:val="0000FF"/>
                <w:sz w:val="18"/>
                <w:szCs w:val="18"/>
              </w:rPr>
              <w:t>Norma finanziaria</w:t>
            </w:r>
          </w:p>
        </w:tc>
      </w:tr>
      <w:tr w:rsidR="00A070AD" w:rsidRPr="00A070AD" w:rsidTr="00250615">
        <w:trPr>
          <w:trHeight w:val="363"/>
        </w:trPr>
        <w:tc>
          <w:tcPr>
            <w:tcW w:w="3495" w:type="dxa"/>
            <w:tcBorders>
              <w:left w:val="single" w:sz="1" w:space="0" w:color="000000"/>
              <w:bottom w:val="single" w:sz="1" w:space="0" w:color="000000"/>
            </w:tcBorders>
            <w:shd w:val="clear" w:color="auto" w:fill="FFFFCC"/>
          </w:tcPr>
          <w:p w:rsidR="00A070AD" w:rsidRPr="00E94399" w:rsidRDefault="008D392F" w:rsidP="00683416">
            <w:pPr>
              <w:pStyle w:val="Corpodeltesto"/>
              <w:snapToGrid w:val="0"/>
              <w:rPr>
                <w:rStyle w:val="Enfasigrassetto"/>
                <w:rFonts w:ascii="Verdana" w:hAnsi="Verdana"/>
                <w:b w:val="0"/>
                <w:bCs w:val="0"/>
                <w:i/>
                <w:iCs/>
                <w:color w:val="0000FF"/>
                <w:sz w:val="20"/>
                <w:szCs w:val="20"/>
              </w:rPr>
            </w:pPr>
            <w:hyperlink w:anchor="art25" w:history="1">
              <w:r w:rsidR="00A070AD" w:rsidRPr="00E94399">
                <w:rPr>
                  <w:rStyle w:val="Collegamentoipertestuale"/>
                  <w:rFonts w:ascii="Verdana" w:hAnsi="Verdana"/>
                  <w:sz w:val="20"/>
                  <w:szCs w:val="20"/>
                </w:rPr>
                <w:t>Articolo 25</w:t>
              </w:r>
            </w:hyperlink>
          </w:p>
          <w:p w:rsidR="00A070AD" w:rsidRPr="00E94399" w:rsidRDefault="00A070AD" w:rsidP="00683416">
            <w:pPr>
              <w:pStyle w:val="Corpodeltesto"/>
              <w:snapToGrid w:val="0"/>
              <w:rPr>
                <w:rFonts w:ascii="Verdana" w:hAnsi="Verdana"/>
                <w:i/>
                <w:color w:val="0000FF"/>
                <w:sz w:val="18"/>
                <w:szCs w:val="18"/>
              </w:rPr>
            </w:pPr>
            <w:r w:rsidRPr="00E94399">
              <w:rPr>
                <w:rFonts w:ascii="Verdana" w:hAnsi="Verdana"/>
                <w:i/>
                <w:color w:val="0000FF"/>
                <w:sz w:val="18"/>
                <w:szCs w:val="18"/>
              </w:rPr>
              <w:t>Norme finali e abrogazioni</w:t>
            </w:r>
          </w:p>
        </w:tc>
        <w:tc>
          <w:tcPr>
            <w:tcW w:w="3212" w:type="dxa"/>
            <w:tcBorders>
              <w:left w:val="single" w:sz="1" w:space="0" w:color="000000"/>
              <w:bottom w:val="single" w:sz="1" w:space="0" w:color="000000"/>
            </w:tcBorders>
            <w:shd w:val="clear" w:color="auto" w:fill="FFFFCC"/>
          </w:tcPr>
          <w:p w:rsidR="00A070AD" w:rsidRPr="00E94399" w:rsidRDefault="00A070AD" w:rsidP="00683416">
            <w:pPr>
              <w:pStyle w:val="Corpodeltesto"/>
              <w:snapToGrid w:val="0"/>
              <w:rPr>
                <w:rFonts w:ascii="Verdana" w:hAnsi="Verdana"/>
                <w:i/>
                <w:iCs/>
                <w:color w:val="0000FF"/>
                <w:sz w:val="18"/>
                <w:szCs w:val="18"/>
              </w:rPr>
            </w:pPr>
            <w:r w:rsidRPr="00E94399">
              <w:rPr>
                <w:rFonts w:ascii="Verdana" w:hAnsi="Verdana"/>
                <w:sz w:val="18"/>
                <w:szCs w:val="18"/>
              </w:rPr>
              <w:t xml:space="preserve"> </w:t>
            </w:r>
          </w:p>
        </w:tc>
        <w:tc>
          <w:tcPr>
            <w:tcW w:w="3500" w:type="dxa"/>
            <w:tcBorders>
              <w:left w:val="single" w:sz="1" w:space="0" w:color="000000"/>
              <w:bottom w:val="single" w:sz="1" w:space="0" w:color="000000"/>
              <w:right w:val="single" w:sz="1" w:space="0" w:color="000000"/>
            </w:tcBorders>
            <w:shd w:val="clear" w:color="auto" w:fill="FFFFCC"/>
          </w:tcPr>
          <w:p w:rsidR="00A070AD" w:rsidRPr="00E94399" w:rsidRDefault="00A070AD" w:rsidP="00683416">
            <w:pPr>
              <w:pStyle w:val="Corpodeltesto"/>
              <w:snapToGrid w:val="0"/>
              <w:rPr>
                <w:rFonts w:ascii="Verdana" w:hAnsi="Verdana"/>
                <w:sz w:val="18"/>
                <w:szCs w:val="18"/>
              </w:rPr>
            </w:pPr>
            <w:r w:rsidRPr="00E94399">
              <w:rPr>
                <w:rFonts w:ascii="Verdana" w:hAnsi="Verdana"/>
                <w:sz w:val="18"/>
                <w:szCs w:val="18"/>
              </w:rPr>
              <w:t xml:space="preserve"> </w:t>
            </w:r>
          </w:p>
        </w:tc>
      </w:tr>
    </w:tbl>
    <w:p w:rsidR="00B54244" w:rsidRPr="00A070AD" w:rsidRDefault="00B54244">
      <w:pPr>
        <w:rPr>
          <w:sz w:val="18"/>
          <w:szCs w:val="18"/>
        </w:rPr>
        <w:sectPr w:rsidR="00B54244" w:rsidRPr="00A070AD" w:rsidSect="00250615">
          <w:footerReference w:type="even" r:id="rId8"/>
          <w:footerReference w:type="default" r:id="rId9"/>
          <w:footnotePr>
            <w:pos w:val="beneathText"/>
          </w:footnotePr>
          <w:pgSz w:w="11905" w:h="16837"/>
          <w:pgMar w:top="993" w:right="1134" w:bottom="1693" w:left="1134" w:header="720" w:footer="1134" w:gutter="0"/>
          <w:cols w:space="720"/>
          <w:docGrid w:linePitch="360"/>
        </w:sectPr>
      </w:pPr>
    </w:p>
    <w:p w:rsidR="0003722F" w:rsidRPr="0003722F" w:rsidRDefault="0003722F" w:rsidP="002170B3">
      <w:pPr>
        <w:jc w:val="center"/>
        <w:rPr>
          <w:rFonts w:asciiTheme="minorHAnsi" w:hAnsiTheme="minorHAnsi"/>
          <w:b/>
          <w:kern w:val="0"/>
        </w:rPr>
      </w:pPr>
      <w:bookmarkStart w:id="1" w:name="art1"/>
      <w:r w:rsidRPr="0003722F">
        <w:rPr>
          <w:rFonts w:asciiTheme="minorHAnsi" w:hAnsiTheme="minorHAnsi"/>
          <w:b/>
          <w:kern w:val="0"/>
        </w:rPr>
        <w:lastRenderedPageBreak/>
        <w:t>Articolo 1</w:t>
      </w:r>
    </w:p>
    <w:bookmarkEnd w:id="1"/>
    <w:p w:rsidR="0003722F" w:rsidRDefault="0003722F" w:rsidP="0003722F">
      <w:pPr>
        <w:jc w:val="center"/>
        <w:rPr>
          <w:rFonts w:asciiTheme="minorHAnsi" w:hAnsiTheme="minorHAnsi"/>
          <w:kern w:val="0"/>
        </w:rPr>
      </w:pPr>
      <w:r>
        <w:rPr>
          <w:rFonts w:asciiTheme="minorHAnsi" w:hAnsiTheme="minorHAnsi"/>
          <w:kern w:val="0"/>
        </w:rPr>
        <w:t>Finalità</w:t>
      </w:r>
    </w:p>
    <w:p w:rsidR="0003722F" w:rsidRDefault="0003722F" w:rsidP="0003722F">
      <w:pPr>
        <w:jc w:val="both"/>
        <w:rPr>
          <w:rFonts w:asciiTheme="minorHAnsi" w:hAnsiTheme="minorHAnsi"/>
          <w:kern w:val="0"/>
        </w:rPr>
      </w:pPr>
    </w:p>
    <w:p w:rsidR="0003722F" w:rsidRPr="0003722F" w:rsidRDefault="0003722F" w:rsidP="0003722F">
      <w:pPr>
        <w:jc w:val="both"/>
        <w:rPr>
          <w:rFonts w:asciiTheme="minorHAnsi" w:hAnsiTheme="minorHAnsi"/>
          <w:kern w:val="0"/>
        </w:rPr>
      </w:pPr>
      <w:r w:rsidRPr="0003722F">
        <w:rPr>
          <w:rFonts w:asciiTheme="minorHAnsi" w:hAnsiTheme="minorHAnsi"/>
          <w:kern w:val="0"/>
        </w:rPr>
        <w:t>1. Il presente decreto legislativo disciplina:</w:t>
      </w:r>
    </w:p>
    <w:p w:rsidR="0003722F" w:rsidRPr="0003722F" w:rsidRDefault="0003722F" w:rsidP="0003722F">
      <w:pPr>
        <w:jc w:val="both"/>
        <w:rPr>
          <w:rFonts w:asciiTheme="minorHAnsi" w:hAnsiTheme="minorHAnsi"/>
          <w:kern w:val="0"/>
        </w:rPr>
      </w:pPr>
      <w:r w:rsidRPr="0003722F">
        <w:rPr>
          <w:rFonts w:asciiTheme="minorHAnsi" w:hAnsiTheme="minorHAnsi"/>
          <w:kern w:val="0"/>
        </w:rPr>
        <w:t xml:space="preserve">    a)  le  modalità d'esercizio del diritto di libera circolazione, ingresso  e  soggiorno  nel  territorio  dello  Stato  da  parte  dei cittadini  dell'Unione  europea e dei familiari di cui all'articolo 2</w:t>
      </w:r>
      <w:r w:rsidR="0011686B">
        <w:rPr>
          <w:rFonts w:asciiTheme="minorHAnsi" w:hAnsiTheme="minorHAnsi"/>
          <w:kern w:val="0"/>
        </w:rPr>
        <w:t xml:space="preserve"> </w:t>
      </w:r>
      <w:r w:rsidRPr="0003722F">
        <w:rPr>
          <w:rFonts w:asciiTheme="minorHAnsi" w:hAnsiTheme="minorHAnsi"/>
          <w:kern w:val="0"/>
        </w:rPr>
        <w:t>che accompagnano o raggiungono i medesimi cittadini;</w:t>
      </w:r>
    </w:p>
    <w:p w:rsidR="0003722F" w:rsidRPr="0003722F" w:rsidRDefault="0003722F" w:rsidP="0003722F">
      <w:pPr>
        <w:jc w:val="both"/>
        <w:rPr>
          <w:rFonts w:asciiTheme="minorHAnsi" w:hAnsiTheme="minorHAnsi"/>
          <w:kern w:val="0"/>
        </w:rPr>
      </w:pPr>
      <w:r w:rsidRPr="0003722F">
        <w:rPr>
          <w:rFonts w:asciiTheme="minorHAnsi" w:hAnsiTheme="minorHAnsi"/>
          <w:kern w:val="0"/>
        </w:rPr>
        <w:t xml:space="preserve">    b)  il diritto di soggiorno permanente nel territorio dello Stato dei cittadini dell'Unione europea e dei familiari di cui all'articolo 2 che accompagnano o raggiungono i medesimi cittadini;</w:t>
      </w:r>
    </w:p>
    <w:p w:rsidR="0003722F" w:rsidRPr="0003722F" w:rsidRDefault="0003722F" w:rsidP="0003722F">
      <w:pPr>
        <w:jc w:val="both"/>
        <w:rPr>
          <w:rFonts w:asciiTheme="minorHAnsi" w:hAnsiTheme="minorHAnsi"/>
          <w:kern w:val="0"/>
        </w:rPr>
      </w:pPr>
      <w:r w:rsidRPr="0003722F">
        <w:rPr>
          <w:rFonts w:asciiTheme="minorHAnsi" w:hAnsiTheme="minorHAnsi"/>
          <w:kern w:val="0"/>
        </w:rPr>
        <w:t xml:space="preserve">    c)  le  limitazioni  ai  diritti  di cui alle lettere a) e b) per motivi di ordine pubblico e di pubblica sicurezza.</w:t>
      </w:r>
    </w:p>
    <w:p w:rsidR="00E23F3C" w:rsidRDefault="00E23F3C" w:rsidP="0003722F">
      <w:pPr>
        <w:jc w:val="center"/>
        <w:rPr>
          <w:rFonts w:asciiTheme="minorHAnsi" w:hAnsiTheme="minorHAnsi"/>
          <w:b/>
          <w:kern w:val="0"/>
        </w:rPr>
      </w:pPr>
      <w:bookmarkStart w:id="2" w:name="art"/>
      <w:bookmarkStart w:id="3" w:name="art2"/>
    </w:p>
    <w:p w:rsidR="0003722F" w:rsidRPr="0003722F" w:rsidRDefault="0003722F" w:rsidP="0003722F">
      <w:pPr>
        <w:jc w:val="center"/>
        <w:rPr>
          <w:rFonts w:asciiTheme="minorHAnsi" w:hAnsiTheme="minorHAnsi"/>
          <w:b/>
          <w:kern w:val="0"/>
        </w:rPr>
      </w:pPr>
      <w:r w:rsidRPr="0003722F">
        <w:rPr>
          <w:rFonts w:asciiTheme="minorHAnsi" w:hAnsiTheme="minorHAnsi"/>
          <w:b/>
          <w:kern w:val="0"/>
        </w:rPr>
        <w:t>Articolo  2</w:t>
      </w:r>
    </w:p>
    <w:p w:rsidR="0003722F" w:rsidRPr="00E23F3C" w:rsidRDefault="0003722F" w:rsidP="00E23F3C">
      <w:pPr>
        <w:widowControl/>
        <w:suppressAutoHyphens w:val="0"/>
        <w:jc w:val="center"/>
        <w:rPr>
          <w:rFonts w:eastAsia="Times New Roman"/>
          <w:kern w:val="0"/>
        </w:rPr>
      </w:pPr>
      <w:bookmarkStart w:id="4" w:name="_Hlk338776647"/>
      <w:bookmarkEnd w:id="2"/>
      <w:bookmarkEnd w:id="3"/>
      <w:r w:rsidRPr="0003722F">
        <w:rPr>
          <w:rFonts w:asciiTheme="minorHAnsi" w:hAnsiTheme="minorHAnsi"/>
          <w:kern w:val="0"/>
        </w:rPr>
        <w:t>Definizioni</w:t>
      </w:r>
    </w:p>
    <w:bookmarkEnd w:id="4"/>
    <w:p w:rsidR="0003722F" w:rsidRPr="0003722F" w:rsidRDefault="0003722F" w:rsidP="0003722F">
      <w:pPr>
        <w:jc w:val="both"/>
        <w:rPr>
          <w:rFonts w:asciiTheme="minorHAnsi" w:hAnsiTheme="minorHAnsi"/>
          <w:kern w:val="0"/>
        </w:rPr>
      </w:pPr>
    </w:p>
    <w:p w:rsidR="0003722F" w:rsidRPr="00570763" w:rsidRDefault="0003722F" w:rsidP="00570763">
      <w:pPr>
        <w:pStyle w:val="Corpodeltesto"/>
        <w:jc w:val="both"/>
        <w:rPr>
          <w:rFonts w:asciiTheme="minorHAnsi" w:hAnsiTheme="minorHAnsi"/>
        </w:rPr>
      </w:pPr>
      <w:r w:rsidRPr="0003722F">
        <w:rPr>
          <w:rFonts w:asciiTheme="minorHAnsi" w:hAnsiTheme="minorHAnsi"/>
          <w:kern w:val="0"/>
        </w:rPr>
        <w:t xml:space="preserve">  1. Ai fini del </w:t>
      </w:r>
      <w:r w:rsidRPr="00570763">
        <w:rPr>
          <w:rFonts w:asciiTheme="minorHAnsi" w:hAnsiTheme="minorHAnsi"/>
        </w:rPr>
        <w:t>presente decreto legislativo, si intende per:</w:t>
      </w:r>
    </w:p>
    <w:p w:rsidR="0003722F" w:rsidRPr="00570763" w:rsidRDefault="0003722F" w:rsidP="00570763">
      <w:pPr>
        <w:pStyle w:val="Corpodeltesto"/>
        <w:jc w:val="both"/>
        <w:rPr>
          <w:rFonts w:asciiTheme="minorHAnsi" w:hAnsiTheme="minorHAnsi"/>
        </w:rPr>
      </w:pPr>
      <w:r w:rsidRPr="00570763">
        <w:rPr>
          <w:rFonts w:asciiTheme="minorHAnsi" w:hAnsiTheme="minorHAnsi"/>
        </w:rPr>
        <w:t xml:space="preserve">    a)   "cittadino   dell'Unione":   qualsiasi   persona  avente  la cittadinanza di uno Stato membro;</w:t>
      </w:r>
    </w:p>
    <w:p w:rsidR="00570763" w:rsidRPr="0003722F" w:rsidRDefault="0003722F" w:rsidP="00570763">
      <w:pPr>
        <w:pStyle w:val="Corpodeltesto"/>
        <w:jc w:val="both"/>
        <w:rPr>
          <w:rFonts w:asciiTheme="minorHAnsi" w:hAnsiTheme="minorHAnsi"/>
          <w:kern w:val="0"/>
        </w:rPr>
      </w:pPr>
      <w:r w:rsidRPr="00570763">
        <w:rPr>
          <w:rFonts w:asciiTheme="minorHAnsi" w:hAnsiTheme="minorHAnsi"/>
        </w:rPr>
        <w:t xml:space="preserve">    b)   "familiare</w:t>
      </w:r>
      <w:r w:rsidRPr="0003722F">
        <w:rPr>
          <w:rFonts w:asciiTheme="minorHAnsi" w:hAnsiTheme="minorHAnsi"/>
          <w:kern w:val="0"/>
        </w:rPr>
        <w:t>":</w:t>
      </w:r>
    </w:p>
    <w:p w:rsidR="0003722F" w:rsidRPr="0003722F" w:rsidRDefault="0003722F" w:rsidP="0003722F">
      <w:pPr>
        <w:pStyle w:val="Paragrafoelenco"/>
        <w:numPr>
          <w:ilvl w:val="0"/>
          <w:numId w:val="8"/>
        </w:numPr>
        <w:jc w:val="both"/>
        <w:rPr>
          <w:rFonts w:asciiTheme="minorHAnsi" w:hAnsiTheme="minorHAnsi"/>
          <w:kern w:val="0"/>
        </w:rPr>
      </w:pPr>
      <w:r w:rsidRPr="0003722F">
        <w:rPr>
          <w:rFonts w:asciiTheme="minorHAnsi" w:hAnsiTheme="minorHAnsi"/>
          <w:kern w:val="0"/>
        </w:rPr>
        <w:t>il coniuge;</w:t>
      </w:r>
    </w:p>
    <w:p w:rsidR="0003722F" w:rsidRPr="0003722F" w:rsidRDefault="0003722F" w:rsidP="0003722F">
      <w:pPr>
        <w:pStyle w:val="Paragrafoelenco"/>
        <w:numPr>
          <w:ilvl w:val="0"/>
          <w:numId w:val="8"/>
        </w:numPr>
        <w:jc w:val="both"/>
        <w:rPr>
          <w:rFonts w:asciiTheme="minorHAnsi" w:hAnsiTheme="minorHAnsi"/>
          <w:kern w:val="0"/>
        </w:rPr>
      </w:pPr>
      <w:r w:rsidRPr="0003722F">
        <w:rPr>
          <w:rFonts w:asciiTheme="minorHAnsi" w:hAnsiTheme="minorHAnsi"/>
          <w:kern w:val="0"/>
        </w:rPr>
        <w:t>il partner che abbia contratto con il cittadino dell'Unione un'unione  registrata  sulla  base  della  legislazione  di uno Stato membro, qualora la legislazione dello Stato membro ospitante equipari l'unione  registrata  al  matrimonio  e nel rispetto delle condizioni previste dalla pertinente legislazione dello Stato membro ospitante;</w:t>
      </w:r>
    </w:p>
    <w:p w:rsidR="0003722F" w:rsidRPr="0003722F" w:rsidRDefault="0003722F" w:rsidP="0003722F">
      <w:pPr>
        <w:pStyle w:val="Paragrafoelenco"/>
        <w:numPr>
          <w:ilvl w:val="0"/>
          <w:numId w:val="8"/>
        </w:numPr>
        <w:jc w:val="both"/>
        <w:rPr>
          <w:rFonts w:asciiTheme="minorHAnsi" w:hAnsiTheme="minorHAnsi"/>
          <w:kern w:val="0"/>
        </w:rPr>
      </w:pPr>
      <w:r>
        <w:rPr>
          <w:rFonts w:asciiTheme="minorHAnsi" w:hAnsiTheme="minorHAnsi"/>
          <w:kern w:val="0"/>
        </w:rPr>
        <w:t>i discendenti diretti di età</w:t>
      </w:r>
      <w:r w:rsidRPr="0003722F">
        <w:rPr>
          <w:rFonts w:asciiTheme="minorHAnsi" w:hAnsiTheme="minorHAnsi"/>
          <w:kern w:val="0"/>
        </w:rPr>
        <w:t xml:space="preserve"> inferiore a 21 anni o a carico</w:t>
      </w:r>
      <w:r>
        <w:rPr>
          <w:rFonts w:asciiTheme="minorHAnsi" w:hAnsiTheme="minorHAnsi"/>
          <w:kern w:val="0"/>
        </w:rPr>
        <w:t xml:space="preserve"> </w:t>
      </w:r>
      <w:r w:rsidRPr="0003722F">
        <w:rPr>
          <w:rFonts w:asciiTheme="minorHAnsi" w:hAnsiTheme="minorHAnsi"/>
          <w:kern w:val="0"/>
        </w:rPr>
        <w:t>e quelli del coniuge o partner di cui alla lettera b);</w:t>
      </w:r>
    </w:p>
    <w:p w:rsidR="0003722F" w:rsidRPr="0003722F" w:rsidRDefault="0003722F" w:rsidP="0003722F">
      <w:pPr>
        <w:pStyle w:val="Paragrafoelenco"/>
        <w:numPr>
          <w:ilvl w:val="0"/>
          <w:numId w:val="8"/>
        </w:numPr>
        <w:jc w:val="both"/>
        <w:rPr>
          <w:rFonts w:asciiTheme="minorHAnsi" w:hAnsiTheme="minorHAnsi"/>
          <w:kern w:val="0"/>
        </w:rPr>
      </w:pPr>
      <w:r w:rsidRPr="0003722F">
        <w:rPr>
          <w:rFonts w:asciiTheme="minorHAnsi" w:hAnsiTheme="minorHAnsi"/>
          <w:kern w:val="0"/>
        </w:rPr>
        <w:t>gli  ascendenti  diretti  a  carico  e quelli del coniuge o</w:t>
      </w:r>
      <w:r>
        <w:rPr>
          <w:rFonts w:asciiTheme="minorHAnsi" w:hAnsiTheme="minorHAnsi"/>
          <w:kern w:val="0"/>
        </w:rPr>
        <w:t xml:space="preserve"> </w:t>
      </w:r>
      <w:r w:rsidRPr="0003722F">
        <w:rPr>
          <w:rFonts w:asciiTheme="minorHAnsi" w:hAnsiTheme="minorHAnsi"/>
          <w:kern w:val="0"/>
        </w:rPr>
        <w:t>partner di cui alla lettera b);</w:t>
      </w:r>
    </w:p>
    <w:p w:rsidR="00570763" w:rsidRPr="00570763" w:rsidRDefault="00570763" w:rsidP="00570763">
      <w:pPr>
        <w:ind w:left="210" w:firstLine="709"/>
        <w:jc w:val="both"/>
        <w:rPr>
          <w:rFonts w:asciiTheme="minorHAnsi" w:hAnsiTheme="minorHAnsi"/>
          <w:kern w:val="0"/>
          <w:sz w:val="4"/>
          <w:szCs w:val="4"/>
        </w:rPr>
      </w:pPr>
    </w:p>
    <w:p w:rsidR="0003722F" w:rsidRPr="0003722F" w:rsidRDefault="0003722F" w:rsidP="0003722F">
      <w:pPr>
        <w:ind w:left="210"/>
        <w:jc w:val="both"/>
        <w:rPr>
          <w:rFonts w:asciiTheme="minorHAnsi" w:hAnsiTheme="minorHAnsi"/>
          <w:kern w:val="0"/>
        </w:rPr>
      </w:pPr>
      <w:r w:rsidRPr="0003722F">
        <w:rPr>
          <w:rFonts w:asciiTheme="minorHAnsi" w:hAnsiTheme="minorHAnsi"/>
          <w:kern w:val="0"/>
        </w:rPr>
        <w:t>c)  "Stato  membro  ospitante":  lo  Stato  membro  nel  quale il</w:t>
      </w:r>
      <w:r>
        <w:rPr>
          <w:rFonts w:asciiTheme="minorHAnsi" w:hAnsiTheme="minorHAnsi"/>
          <w:kern w:val="0"/>
        </w:rPr>
        <w:t xml:space="preserve"> </w:t>
      </w:r>
      <w:r w:rsidRPr="0003722F">
        <w:rPr>
          <w:rFonts w:asciiTheme="minorHAnsi" w:hAnsiTheme="minorHAnsi"/>
          <w:kern w:val="0"/>
        </w:rPr>
        <w:t>cittadino  dell'Unione  si  reca  al fine di esercitare il diritto di</w:t>
      </w:r>
      <w:r>
        <w:rPr>
          <w:rFonts w:asciiTheme="minorHAnsi" w:hAnsiTheme="minorHAnsi"/>
          <w:kern w:val="0"/>
        </w:rPr>
        <w:t xml:space="preserve"> </w:t>
      </w:r>
      <w:r w:rsidRPr="0003722F">
        <w:rPr>
          <w:rFonts w:asciiTheme="minorHAnsi" w:hAnsiTheme="minorHAnsi"/>
          <w:kern w:val="0"/>
        </w:rPr>
        <w:t>libera circolazione o di soggiorno.</w:t>
      </w:r>
    </w:p>
    <w:p w:rsidR="0079708E" w:rsidRDefault="0079708E" w:rsidP="0003722F">
      <w:pPr>
        <w:pStyle w:val="Corpodeltesto"/>
        <w:jc w:val="both"/>
      </w:pPr>
      <w:bookmarkStart w:id="5" w:name="art3"/>
    </w:p>
    <w:p w:rsidR="0003722F" w:rsidRPr="0003722F" w:rsidRDefault="0003722F" w:rsidP="0003722F">
      <w:pPr>
        <w:jc w:val="center"/>
        <w:rPr>
          <w:rFonts w:asciiTheme="minorHAnsi" w:hAnsiTheme="minorHAnsi"/>
          <w:b/>
          <w:kern w:val="0"/>
        </w:rPr>
      </w:pPr>
      <w:r w:rsidRPr="0003722F">
        <w:rPr>
          <w:rFonts w:asciiTheme="minorHAnsi" w:hAnsiTheme="minorHAnsi"/>
          <w:b/>
          <w:kern w:val="0"/>
        </w:rPr>
        <w:t>Articolo  3</w:t>
      </w:r>
    </w:p>
    <w:bookmarkEnd w:id="5"/>
    <w:p w:rsidR="0003722F" w:rsidRPr="0003722F" w:rsidRDefault="0003722F" w:rsidP="0003722F">
      <w:pPr>
        <w:jc w:val="center"/>
        <w:rPr>
          <w:rFonts w:asciiTheme="minorHAnsi" w:hAnsiTheme="minorHAnsi"/>
          <w:kern w:val="0"/>
        </w:rPr>
      </w:pPr>
      <w:r w:rsidRPr="0003722F">
        <w:rPr>
          <w:rFonts w:asciiTheme="minorHAnsi" w:hAnsiTheme="minorHAnsi"/>
          <w:kern w:val="0"/>
        </w:rPr>
        <w:t>Aventi diritto</w:t>
      </w:r>
    </w:p>
    <w:p w:rsidR="0003722F" w:rsidRPr="0003722F" w:rsidRDefault="0003722F" w:rsidP="0003722F">
      <w:pPr>
        <w:jc w:val="both"/>
        <w:rPr>
          <w:rFonts w:asciiTheme="minorHAnsi" w:hAnsiTheme="minorHAnsi"/>
          <w:kern w:val="0"/>
        </w:rPr>
      </w:pPr>
      <w:r w:rsidRPr="0003722F">
        <w:rPr>
          <w:rFonts w:asciiTheme="minorHAnsi" w:hAnsiTheme="minorHAnsi"/>
          <w:kern w:val="0"/>
        </w:rPr>
        <w:t xml:space="preserve"> </w:t>
      </w:r>
    </w:p>
    <w:p w:rsidR="0003722F" w:rsidRPr="00F47BDE" w:rsidRDefault="0003722F" w:rsidP="00F47BDE">
      <w:pPr>
        <w:pStyle w:val="Corpodeltesto"/>
        <w:jc w:val="both"/>
        <w:rPr>
          <w:rFonts w:asciiTheme="minorHAnsi" w:hAnsiTheme="minorHAnsi"/>
        </w:rPr>
      </w:pPr>
      <w:r w:rsidRPr="0003722F">
        <w:rPr>
          <w:rFonts w:asciiTheme="minorHAnsi" w:hAnsiTheme="minorHAnsi"/>
          <w:kern w:val="0"/>
        </w:rPr>
        <w:t xml:space="preserve">  1. Il prese</w:t>
      </w:r>
      <w:r w:rsidRPr="00F47BDE">
        <w:rPr>
          <w:rFonts w:asciiTheme="minorHAnsi" w:hAnsiTheme="minorHAnsi"/>
        </w:rPr>
        <w:t xml:space="preserve">nte decreto legislativo si applica a qualsiasi cittadino dell'Unione che si rechi o soggiorni in uno Stato membro  diverso  da quello di cui ha la cittadinanza, nonché ai suoi familiari ai  sensi dell'articolo 2, comma 1, lettera b), che accompagnino o  raggiungano il cittadino medesimo. </w:t>
      </w:r>
    </w:p>
    <w:p w:rsidR="0003722F" w:rsidRPr="00F47BDE" w:rsidRDefault="0003722F" w:rsidP="00F47BDE">
      <w:pPr>
        <w:pStyle w:val="Corpodeltesto"/>
        <w:jc w:val="both"/>
        <w:rPr>
          <w:rFonts w:asciiTheme="minorHAnsi" w:hAnsiTheme="minorHAnsi"/>
        </w:rPr>
      </w:pPr>
      <w:r w:rsidRPr="00F47BDE">
        <w:rPr>
          <w:rFonts w:asciiTheme="minorHAnsi" w:hAnsiTheme="minorHAnsi"/>
        </w:rPr>
        <w:t xml:space="preserve">  2. Senza pregiudizio del diritto personale di libera circolazione e di   soggiorno   dell'interessato,   lo   Stato   membro   ospitante, conformemente alla sua legislazione nazionale, agevola  l'ingresso  e il soggiorno delle seguenti persone: </w:t>
      </w:r>
    </w:p>
    <w:p w:rsidR="0003722F" w:rsidRPr="00F47BDE" w:rsidRDefault="0003722F" w:rsidP="00F47BDE">
      <w:pPr>
        <w:pStyle w:val="Corpodeltesto"/>
        <w:jc w:val="both"/>
        <w:rPr>
          <w:rFonts w:asciiTheme="minorHAnsi" w:hAnsiTheme="minorHAnsi"/>
        </w:rPr>
      </w:pPr>
      <w:r w:rsidRPr="00F47BDE">
        <w:rPr>
          <w:rFonts w:asciiTheme="minorHAnsi" w:hAnsiTheme="minorHAnsi"/>
        </w:rPr>
        <w:t xml:space="preserve">    a) ogni altro familiare, qualunque sia la sua  cittadinanza,  non definito all'articolo 2, comma 1,  lettera  b),  se  e'  a  carico  o convive, nel paese  di  provenienza,  con  il  cittadino  dell'Unione titolare del diritto di soggiorno a  titolo  principale  o  se  gravi motivi di salute impongono che il cittadino  dell'Unione  lo  assista personalmente; </w:t>
      </w:r>
    </w:p>
    <w:p w:rsidR="0003722F" w:rsidRPr="00F47BDE" w:rsidRDefault="008D392F" w:rsidP="00F47BDE">
      <w:pPr>
        <w:pStyle w:val="Corpodeltesto"/>
        <w:jc w:val="both"/>
        <w:rPr>
          <w:rFonts w:asciiTheme="minorHAnsi" w:hAnsiTheme="minorHAnsi"/>
        </w:rPr>
      </w:pPr>
      <w:r w:rsidRPr="008D392F">
        <w:rPr>
          <w:noProof/>
        </w:rPr>
        <w:pict>
          <v:group id="_x0000_s1029" href="#inizio" style="position:absolute;left:0;text-align:left;margin-left:406.05pt;margin-top:42.7pt;width:1in;height:54.1pt;z-index:251661312" coordorigin="9660,15165" coordsize="1440,1082" o:button="t">
            <v:shapetype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_x0000_s1027" type="#_x0000_t103" alt="" style="position:absolute;left:9660;top:15165;width:1185;height:585;flip:y" adj="11182,,7783" fillcolor="#c0504d [3205]" strokecolor="#f2f2f2 [3041]" strokeweight="1pt">
              <v:shadow on="t" type="perspective" color="#622423 [1605]" opacity=".5" offset="1pt" offset2="-1pt"/>
            </v:shape>
            <v:shapetype id="_x0000_t202" coordsize="21600,21600" o:spt="202" path="m,l,21600r21600,l21600,xe">
              <v:stroke joinstyle="miter"/>
              <v:path gradientshapeok="t" o:connecttype="rect"/>
            </v:shapetype>
            <v:shape id="_x0000_s1028" type="#_x0000_t202" style="position:absolute;left:9660;top:15840;width:1440;height:407" stroked="f">
              <v:textbox style="mso-fit-shape-to-text:t" inset="0,0,0,0">
                <w:txbxContent>
                  <w:p w:rsidR="0011686B" w:rsidRPr="00FC2DA8" w:rsidRDefault="0011686B" w:rsidP="0011686B">
                    <w:pPr>
                      <w:pStyle w:val="Didascalia"/>
                      <w:rPr>
                        <w:noProof/>
                        <w:sz w:val="24"/>
                        <w:szCs w:val="24"/>
                      </w:rPr>
                    </w:pPr>
                    <w:r>
                      <w:t xml:space="preserve">torna all’inizio </w:t>
                    </w:r>
                  </w:p>
                </w:txbxContent>
              </v:textbox>
            </v:shape>
          </v:group>
        </w:pict>
      </w:r>
      <w:r w:rsidR="0003722F" w:rsidRPr="00F47BDE">
        <w:rPr>
          <w:rFonts w:asciiTheme="minorHAnsi" w:hAnsiTheme="minorHAnsi"/>
        </w:rPr>
        <w:t xml:space="preserve">    b)  il  partner  con  cui  il  cittadino  dell'Unione  abbia  una relazione stabile </w:t>
      </w:r>
      <w:r w:rsidR="00A070AD">
        <w:rPr>
          <w:rFonts w:asciiTheme="minorHAnsi" w:hAnsiTheme="minorHAnsi"/>
        </w:rPr>
        <w:t>ufficialmente attestata.</w:t>
      </w:r>
    </w:p>
    <w:p w:rsidR="0003722F" w:rsidRDefault="0003722F" w:rsidP="00F47BDE">
      <w:pPr>
        <w:pStyle w:val="Corpodeltesto"/>
        <w:jc w:val="both"/>
        <w:rPr>
          <w:rFonts w:asciiTheme="minorHAnsi" w:hAnsiTheme="minorHAnsi"/>
          <w:kern w:val="0"/>
        </w:rPr>
      </w:pPr>
      <w:r w:rsidRPr="00F47BDE">
        <w:rPr>
          <w:rFonts w:asciiTheme="minorHAnsi" w:hAnsiTheme="minorHAnsi"/>
        </w:rPr>
        <w:lastRenderedPageBreak/>
        <w:t xml:space="preserve">  3. Lo Stato membro ospitante effettua un esame  approfondito  della situazione  personale  e  giustifica  l'eventuale</w:t>
      </w:r>
      <w:r w:rsidRPr="0003722F">
        <w:rPr>
          <w:rFonts w:asciiTheme="minorHAnsi" w:hAnsiTheme="minorHAnsi"/>
          <w:kern w:val="0"/>
        </w:rPr>
        <w:t xml:space="preserve">  rifiuto  del  loro</w:t>
      </w:r>
      <w:r>
        <w:rPr>
          <w:rFonts w:asciiTheme="minorHAnsi" w:hAnsiTheme="minorHAnsi"/>
          <w:kern w:val="0"/>
        </w:rPr>
        <w:t xml:space="preserve"> </w:t>
      </w:r>
      <w:r w:rsidRPr="0003722F">
        <w:rPr>
          <w:rFonts w:asciiTheme="minorHAnsi" w:hAnsiTheme="minorHAnsi"/>
          <w:kern w:val="0"/>
        </w:rPr>
        <w:t xml:space="preserve">ingresso o soggiorno. </w:t>
      </w:r>
    </w:p>
    <w:p w:rsidR="00570763" w:rsidRDefault="00570763" w:rsidP="00F47BDE">
      <w:pPr>
        <w:jc w:val="center"/>
        <w:rPr>
          <w:rFonts w:asciiTheme="minorHAnsi" w:hAnsiTheme="minorHAnsi"/>
          <w:b/>
          <w:kern w:val="0"/>
        </w:rPr>
      </w:pPr>
    </w:p>
    <w:p w:rsidR="00F47BDE" w:rsidRPr="00F47BDE" w:rsidRDefault="00F47BDE" w:rsidP="00F47BDE">
      <w:pPr>
        <w:jc w:val="center"/>
        <w:rPr>
          <w:rFonts w:asciiTheme="minorHAnsi" w:hAnsiTheme="minorHAnsi"/>
          <w:b/>
          <w:kern w:val="0"/>
        </w:rPr>
      </w:pPr>
      <w:bookmarkStart w:id="6" w:name="art4"/>
      <w:r w:rsidRPr="00F47BDE">
        <w:rPr>
          <w:rFonts w:asciiTheme="minorHAnsi" w:hAnsiTheme="minorHAnsi"/>
          <w:b/>
          <w:kern w:val="0"/>
        </w:rPr>
        <w:t>Articolo 4</w:t>
      </w:r>
    </w:p>
    <w:bookmarkEnd w:id="6"/>
    <w:p w:rsidR="00F47BDE" w:rsidRDefault="00F47BDE" w:rsidP="00F47BDE">
      <w:pPr>
        <w:jc w:val="center"/>
        <w:rPr>
          <w:rFonts w:asciiTheme="minorHAnsi" w:hAnsiTheme="minorHAnsi"/>
          <w:kern w:val="0"/>
        </w:rPr>
      </w:pPr>
      <w:r w:rsidRPr="00F47BDE">
        <w:rPr>
          <w:rFonts w:asciiTheme="minorHAnsi" w:hAnsiTheme="minorHAnsi"/>
          <w:kern w:val="0"/>
        </w:rPr>
        <w:t>Diritto di circolazione nell'ambito dell'Unione europea</w:t>
      </w:r>
    </w:p>
    <w:p w:rsidR="00F47BDE" w:rsidRPr="00F47BDE" w:rsidRDefault="00F47BDE" w:rsidP="00F47BDE">
      <w:pPr>
        <w:jc w:val="center"/>
        <w:rPr>
          <w:rFonts w:asciiTheme="minorHAnsi" w:hAnsiTheme="minorHAnsi"/>
          <w:kern w:val="0"/>
        </w:rPr>
      </w:pPr>
    </w:p>
    <w:p w:rsidR="00F47BDE" w:rsidRPr="00F47BDE" w:rsidRDefault="00F47BDE" w:rsidP="00F47BDE">
      <w:pPr>
        <w:pStyle w:val="Corpodeltesto"/>
        <w:jc w:val="both"/>
        <w:rPr>
          <w:rFonts w:asciiTheme="minorHAnsi" w:hAnsiTheme="minorHAnsi"/>
        </w:rPr>
      </w:pPr>
      <w:r w:rsidRPr="00F47BDE">
        <w:rPr>
          <w:rFonts w:asciiTheme="minorHAnsi" w:hAnsiTheme="minorHAnsi"/>
          <w:kern w:val="0"/>
        </w:rPr>
        <w:t xml:space="preserve">  1.  </w:t>
      </w:r>
      <w:r w:rsidRPr="00F47BDE">
        <w:rPr>
          <w:rFonts w:asciiTheme="minorHAnsi" w:hAnsiTheme="minorHAnsi"/>
        </w:rPr>
        <w:t>Ferme  le  disposizioni  relative ai controlli dei documenti di viaggio  alla  frontiera,  il  cittadino  dell'Unione  in possesso di documento  d'identità valido per l'espatrio, secondo la legislazione</w:t>
      </w:r>
    </w:p>
    <w:p w:rsidR="00F47BDE" w:rsidRPr="00F47BDE" w:rsidRDefault="00F47BDE" w:rsidP="00F47BDE">
      <w:pPr>
        <w:pStyle w:val="Corpodeltesto"/>
        <w:jc w:val="both"/>
        <w:rPr>
          <w:rFonts w:asciiTheme="minorHAnsi" w:hAnsiTheme="minorHAnsi"/>
        </w:rPr>
      </w:pPr>
      <w:r w:rsidRPr="00F47BDE">
        <w:rPr>
          <w:rFonts w:asciiTheme="minorHAnsi" w:hAnsiTheme="minorHAnsi"/>
        </w:rPr>
        <w:t>dello Stato membro, ed i suoi familiari non aventi la cittadinanza di uno  Stato  membro,  ma in possesso di un passaporto valido, hanno il diritto  di  lasciare il territorio nazionale per recarsi in un altro Stato dell'Unione.</w:t>
      </w:r>
    </w:p>
    <w:p w:rsidR="0003722F" w:rsidRPr="00F47BDE" w:rsidRDefault="00F47BDE" w:rsidP="00F47BDE">
      <w:pPr>
        <w:pStyle w:val="Corpodeltesto"/>
        <w:jc w:val="both"/>
        <w:rPr>
          <w:rFonts w:asciiTheme="minorHAnsi" w:hAnsiTheme="minorHAnsi"/>
          <w:kern w:val="0"/>
        </w:rPr>
      </w:pPr>
      <w:r w:rsidRPr="00F47BDE">
        <w:rPr>
          <w:rFonts w:asciiTheme="minorHAnsi" w:hAnsiTheme="minorHAnsi"/>
        </w:rPr>
        <w:t xml:space="preserve">  2.  Per  i  soggetti di cui al comma 1, minori degli anni diciotto, ovvero  interdetti  o  inabilitati,  il  diritto  di  circolazione e' esercitato  secondo  le  modalità stabilite dalla legislazione dello Stato di cui hanno la</w:t>
      </w:r>
      <w:r w:rsidRPr="00F47BDE">
        <w:rPr>
          <w:rFonts w:asciiTheme="minorHAnsi" w:hAnsiTheme="minorHAnsi"/>
          <w:kern w:val="0"/>
        </w:rPr>
        <w:t xml:space="preserve"> cittadinanza.</w:t>
      </w:r>
    </w:p>
    <w:p w:rsidR="0003722F" w:rsidRDefault="0003722F" w:rsidP="0003722F">
      <w:pPr>
        <w:pStyle w:val="Corpodeltesto"/>
        <w:jc w:val="both"/>
      </w:pPr>
    </w:p>
    <w:p w:rsidR="00F47BDE" w:rsidRPr="00F47BDE" w:rsidRDefault="00F47BDE" w:rsidP="00F47BDE">
      <w:pPr>
        <w:pStyle w:val="Corpodeltesto"/>
        <w:jc w:val="center"/>
        <w:rPr>
          <w:rFonts w:asciiTheme="minorHAnsi" w:hAnsiTheme="minorHAnsi"/>
          <w:b/>
        </w:rPr>
      </w:pPr>
      <w:bookmarkStart w:id="7" w:name="art5"/>
      <w:r w:rsidRPr="00F47BDE">
        <w:rPr>
          <w:rFonts w:asciiTheme="minorHAnsi" w:hAnsiTheme="minorHAnsi"/>
          <w:b/>
        </w:rPr>
        <w:t>Articolo 5</w:t>
      </w:r>
    </w:p>
    <w:bookmarkEnd w:id="7"/>
    <w:p w:rsidR="00F47BDE" w:rsidRDefault="00F47BDE" w:rsidP="00F47BDE">
      <w:pPr>
        <w:pStyle w:val="Corpodeltesto"/>
        <w:jc w:val="center"/>
        <w:rPr>
          <w:rFonts w:asciiTheme="minorHAnsi" w:hAnsiTheme="minorHAnsi"/>
        </w:rPr>
      </w:pPr>
      <w:r w:rsidRPr="00F47BDE">
        <w:rPr>
          <w:rFonts w:asciiTheme="minorHAnsi" w:hAnsiTheme="minorHAnsi"/>
        </w:rPr>
        <w:t>Diritto di ingresso</w:t>
      </w:r>
    </w:p>
    <w:p w:rsidR="00F47BDE" w:rsidRPr="00F47BDE" w:rsidRDefault="00F47BDE" w:rsidP="00F47BDE">
      <w:pPr>
        <w:pStyle w:val="Corpodeltesto"/>
        <w:jc w:val="center"/>
        <w:rPr>
          <w:rFonts w:asciiTheme="minorHAnsi" w:hAnsiTheme="minorHAnsi"/>
        </w:rPr>
      </w:pPr>
    </w:p>
    <w:p w:rsidR="00F47BDE" w:rsidRPr="00F47BDE" w:rsidRDefault="00F47BDE" w:rsidP="00F47BDE">
      <w:pPr>
        <w:pStyle w:val="Corpodeltesto"/>
        <w:jc w:val="both"/>
        <w:rPr>
          <w:rFonts w:asciiTheme="minorHAnsi" w:hAnsiTheme="minorHAnsi"/>
        </w:rPr>
      </w:pPr>
      <w:r w:rsidRPr="00F47BDE">
        <w:rPr>
          <w:rFonts w:asciiTheme="minorHAnsi" w:hAnsiTheme="minorHAnsi"/>
        </w:rPr>
        <w:t xml:space="preserve">  1.  Ferme  le  disposizioni  relative ai controlli dei documenti di</w:t>
      </w:r>
      <w:r>
        <w:rPr>
          <w:rFonts w:asciiTheme="minorHAnsi" w:hAnsiTheme="minorHAnsi"/>
        </w:rPr>
        <w:t xml:space="preserve"> </w:t>
      </w:r>
      <w:r w:rsidRPr="00F47BDE">
        <w:rPr>
          <w:rFonts w:asciiTheme="minorHAnsi" w:hAnsiTheme="minorHAnsi"/>
        </w:rPr>
        <w:t>viaggio  alla  frontiera,  il  cittadino  dell'Unione  in possesso di</w:t>
      </w:r>
      <w:r>
        <w:rPr>
          <w:rFonts w:asciiTheme="minorHAnsi" w:hAnsiTheme="minorHAnsi"/>
        </w:rPr>
        <w:t xml:space="preserve"> documento  d'identità</w:t>
      </w:r>
      <w:r w:rsidRPr="00F47BDE">
        <w:rPr>
          <w:rFonts w:asciiTheme="minorHAnsi" w:hAnsiTheme="minorHAnsi"/>
        </w:rPr>
        <w:t xml:space="preserve"> valido per l'espatrio, secondo la legislazione</w:t>
      </w:r>
      <w:r>
        <w:rPr>
          <w:rFonts w:asciiTheme="minorHAnsi" w:hAnsiTheme="minorHAnsi"/>
        </w:rPr>
        <w:t xml:space="preserve"> </w:t>
      </w:r>
      <w:r w:rsidRPr="00F47BDE">
        <w:rPr>
          <w:rFonts w:asciiTheme="minorHAnsi" w:hAnsiTheme="minorHAnsi"/>
        </w:rPr>
        <w:t>dello Stato membro, ed i suoi familiari non aventi la cittadinanza di</w:t>
      </w:r>
      <w:r>
        <w:rPr>
          <w:rFonts w:asciiTheme="minorHAnsi" w:hAnsiTheme="minorHAnsi"/>
        </w:rPr>
        <w:t xml:space="preserve"> uno  Stato  membro,  ma  in  </w:t>
      </w:r>
      <w:r w:rsidRPr="00F47BDE">
        <w:rPr>
          <w:rFonts w:asciiTheme="minorHAnsi" w:hAnsiTheme="minorHAnsi"/>
        </w:rPr>
        <w:t>possesso  di  un passaporto valido, sono</w:t>
      </w:r>
      <w:r>
        <w:rPr>
          <w:rFonts w:asciiTheme="minorHAnsi" w:hAnsiTheme="minorHAnsi"/>
        </w:rPr>
        <w:t xml:space="preserve"> </w:t>
      </w:r>
      <w:r w:rsidRPr="00F47BDE">
        <w:rPr>
          <w:rFonts w:asciiTheme="minorHAnsi" w:hAnsiTheme="minorHAnsi"/>
        </w:rPr>
        <w:t>ammessi nel territorio nazionale.</w:t>
      </w:r>
    </w:p>
    <w:p w:rsidR="00F47BDE" w:rsidRPr="00F47BDE" w:rsidRDefault="00F47BDE" w:rsidP="00F47BDE">
      <w:pPr>
        <w:pStyle w:val="Corpodeltesto"/>
        <w:jc w:val="both"/>
        <w:rPr>
          <w:rFonts w:asciiTheme="minorHAnsi" w:hAnsiTheme="minorHAnsi"/>
        </w:rPr>
      </w:pPr>
      <w:r w:rsidRPr="00F47BDE">
        <w:rPr>
          <w:rFonts w:asciiTheme="minorHAnsi" w:hAnsiTheme="minorHAnsi"/>
        </w:rPr>
        <w:t xml:space="preserve">  2.  I familiari non aventi la cittadinanza di uno Stato membro sono</w:t>
      </w:r>
      <w:r>
        <w:rPr>
          <w:rFonts w:asciiTheme="minorHAnsi" w:hAnsiTheme="minorHAnsi"/>
        </w:rPr>
        <w:t xml:space="preserve"> </w:t>
      </w:r>
      <w:r w:rsidRPr="00F47BDE">
        <w:rPr>
          <w:rFonts w:asciiTheme="minorHAnsi" w:hAnsiTheme="minorHAnsi"/>
        </w:rPr>
        <w:t>assoggettati  all'obbligo  del  visto  d'ingresso, nei casi in cui e'</w:t>
      </w:r>
      <w:r>
        <w:rPr>
          <w:rFonts w:asciiTheme="minorHAnsi" w:hAnsiTheme="minorHAnsi"/>
        </w:rPr>
        <w:t xml:space="preserve"> </w:t>
      </w:r>
      <w:r w:rsidRPr="00F47BDE">
        <w:rPr>
          <w:rFonts w:asciiTheme="minorHAnsi" w:hAnsiTheme="minorHAnsi"/>
        </w:rPr>
        <w:t>richiesto.  Il  possesso della carta di soggiorno di cui all'articolo</w:t>
      </w:r>
      <w:r>
        <w:rPr>
          <w:rFonts w:asciiTheme="minorHAnsi" w:hAnsiTheme="minorHAnsi"/>
        </w:rPr>
        <w:t xml:space="preserve"> 10 in corso di validità</w:t>
      </w:r>
      <w:r w:rsidRPr="00F47BDE">
        <w:rPr>
          <w:rFonts w:asciiTheme="minorHAnsi" w:hAnsiTheme="minorHAnsi"/>
        </w:rPr>
        <w:t xml:space="preserve"> esonera dall'obbligo di munirsi del visto.</w:t>
      </w:r>
    </w:p>
    <w:p w:rsidR="00F47BDE" w:rsidRPr="00F47BDE" w:rsidRDefault="00F47BDE" w:rsidP="00F47BDE">
      <w:pPr>
        <w:pStyle w:val="Corpodeltesto"/>
        <w:jc w:val="both"/>
        <w:rPr>
          <w:rFonts w:asciiTheme="minorHAnsi" w:hAnsiTheme="minorHAnsi"/>
        </w:rPr>
      </w:pPr>
      <w:r w:rsidRPr="00F47BDE">
        <w:rPr>
          <w:rFonts w:asciiTheme="minorHAnsi" w:hAnsiTheme="minorHAnsi"/>
        </w:rPr>
        <w:t xml:space="preserve">  3.  I  visti  di cui al comma 2 sono rilasciati gratuitamente e con</w:t>
      </w:r>
      <w:r>
        <w:rPr>
          <w:rFonts w:asciiTheme="minorHAnsi" w:hAnsiTheme="minorHAnsi"/>
        </w:rPr>
        <w:t xml:space="preserve"> priorità</w:t>
      </w:r>
      <w:r w:rsidRPr="00F47BDE">
        <w:rPr>
          <w:rFonts w:asciiTheme="minorHAnsi" w:hAnsiTheme="minorHAnsi"/>
        </w:rPr>
        <w:t xml:space="preserve"> rispetto alle altre richieste.</w:t>
      </w:r>
    </w:p>
    <w:p w:rsidR="00F47BDE" w:rsidRPr="00F47BDE" w:rsidRDefault="00F47BDE" w:rsidP="00F47BDE">
      <w:pPr>
        <w:pStyle w:val="Corpodeltesto"/>
        <w:jc w:val="both"/>
        <w:rPr>
          <w:rFonts w:asciiTheme="minorHAnsi" w:hAnsiTheme="minorHAnsi"/>
        </w:rPr>
      </w:pPr>
      <w:r w:rsidRPr="00F47BDE">
        <w:rPr>
          <w:rFonts w:asciiTheme="minorHAnsi" w:hAnsiTheme="minorHAnsi"/>
        </w:rPr>
        <w:t xml:space="preserve">  4.  Nei  casi  in  cui  e'  esibita  la  carta  di soggiorno di cui</w:t>
      </w:r>
      <w:r>
        <w:rPr>
          <w:rFonts w:asciiTheme="minorHAnsi" w:hAnsiTheme="minorHAnsi"/>
        </w:rPr>
        <w:t xml:space="preserve"> </w:t>
      </w:r>
      <w:r w:rsidRPr="00F47BDE">
        <w:rPr>
          <w:rFonts w:asciiTheme="minorHAnsi" w:hAnsiTheme="minorHAnsi"/>
        </w:rPr>
        <w:t>all'articolo  10  non sono apposti timbri di ingresso o di uscita nel</w:t>
      </w:r>
      <w:r>
        <w:rPr>
          <w:rFonts w:asciiTheme="minorHAnsi" w:hAnsiTheme="minorHAnsi"/>
        </w:rPr>
        <w:t xml:space="preserve"> </w:t>
      </w:r>
      <w:r w:rsidRPr="00F47BDE">
        <w:rPr>
          <w:rFonts w:asciiTheme="minorHAnsi" w:hAnsiTheme="minorHAnsi"/>
        </w:rPr>
        <w:t>passaporto  del  familiare  non  avente  la cittadinanza di uno Stato</w:t>
      </w:r>
      <w:r>
        <w:rPr>
          <w:rFonts w:asciiTheme="minorHAnsi" w:hAnsiTheme="minorHAnsi"/>
        </w:rPr>
        <w:t xml:space="preserve"> </w:t>
      </w:r>
      <w:r w:rsidRPr="00F47BDE">
        <w:rPr>
          <w:rFonts w:asciiTheme="minorHAnsi" w:hAnsiTheme="minorHAnsi"/>
        </w:rPr>
        <w:t>membro dell'Unione europea.</w:t>
      </w:r>
    </w:p>
    <w:p w:rsidR="00F47BDE" w:rsidRPr="00F47BDE" w:rsidRDefault="00F47BDE" w:rsidP="00F47BDE">
      <w:pPr>
        <w:pStyle w:val="Corpodeltesto"/>
        <w:jc w:val="both"/>
        <w:rPr>
          <w:rFonts w:asciiTheme="minorHAnsi" w:hAnsiTheme="minorHAnsi"/>
        </w:rPr>
      </w:pPr>
      <w:r w:rsidRPr="00F47BDE">
        <w:rPr>
          <w:rFonts w:asciiTheme="minorHAnsi" w:hAnsiTheme="minorHAnsi"/>
        </w:rPr>
        <w:t xml:space="preserve">  5.  Il respingimento nei confronti di un cittadino dell'Unione o di</w:t>
      </w:r>
      <w:r>
        <w:rPr>
          <w:rFonts w:asciiTheme="minorHAnsi" w:hAnsiTheme="minorHAnsi"/>
        </w:rPr>
        <w:t xml:space="preserve"> </w:t>
      </w:r>
      <w:r w:rsidRPr="00F47BDE">
        <w:rPr>
          <w:rFonts w:asciiTheme="minorHAnsi" w:hAnsiTheme="minorHAnsi"/>
        </w:rPr>
        <w:t>un  suo  familiare  non  avente  la cittadinanza di uno Stato membro,</w:t>
      </w:r>
      <w:r>
        <w:rPr>
          <w:rFonts w:asciiTheme="minorHAnsi" w:hAnsiTheme="minorHAnsi"/>
        </w:rPr>
        <w:t xml:space="preserve"> </w:t>
      </w:r>
      <w:r w:rsidRPr="00F47BDE">
        <w:rPr>
          <w:rFonts w:asciiTheme="minorHAnsi" w:hAnsiTheme="minorHAnsi"/>
        </w:rPr>
        <w:t>sprovvisto  dei  documenti di viaggio o del visto di ingresso, non e'</w:t>
      </w:r>
      <w:r>
        <w:rPr>
          <w:rFonts w:asciiTheme="minorHAnsi" w:hAnsiTheme="minorHAnsi"/>
        </w:rPr>
        <w:t xml:space="preserve"> </w:t>
      </w:r>
      <w:r w:rsidRPr="00F47BDE">
        <w:rPr>
          <w:rFonts w:asciiTheme="minorHAnsi" w:hAnsiTheme="minorHAnsi"/>
        </w:rPr>
        <w:t>disposto se l'interessato, entro ventiquattro ore dalla richiesta, fa</w:t>
      </w:r>
      <w:r>
        <w:rPr>
          <w:rFonts w:asciiTheme="minorHAnsi" w:hAnsiTheme="minorHAnsi"/>
        </w:rPr>
        <w:t xml:space="preserve"> </w:t>
      </w:r>
      <w:r w:rsidRPr="00F47BDE">
        <w:rPr>
          <w:rFonts w:asciiTheme="minorHAnsi" w:hAnsiTheme="minorHAnsi"/>
        </w:rPr>
        <w:t>pervenire  i  documenti  necessari  ovvero  dimostra con altra idonea</w:t>
      </w:r>
      <w:r>
        <w:rPr>
          <w:rFonts w:asciiTheme="minorHAnsi" w:hAnsiTheme="minorHAnsi"/>
        </w:rPr>
        <w:t xml:space="preserve"> </w:t>
      </w:r>
      <w:r w:rsidRPr="00F47BDE">
        <w:rPr>
          <w:rFonts w:asciiTheme="minorHAnsi" w:hAnsiTheme="minorHAnsi"/>
        </w:rPr>
        <w:t>documentazione,  secondo la legge nazionale, la qualifica di titolare</w:t>
      </w:r>
      <w:r>
        <w:rPr>
          <w:rFonts w:asciiTheme="minorHAnsi" w:hAnsiTheme="minorHAnsi"/>
        </w:rPr>
        <w:t xml:space="preserve"> </w:t>
      </w:r>
      <w:r w:rsidRPr="00F47BDE">
        <w:rPr>
          <w:rFonts w:asciiTheme="minorHAnsi" w:hAnsiTheme="minorHAnsi"/>
        </w:rPr>
        <w:t>del diritto di libera circolazione.</w:t>
      </w:r>
    </w:p>
    <w:p w:rsidR="0003722F" w:rsidRDefault="00F47BDE" w:rsidP="00F47BDE">
      <w:pPr>
        <w:pStyle w:val="Corpodeltesto"/>
        <w:jc w:val="both"/>
        <w:rPr>
          <w:rFonts w:asciiTheme="minorHAnsi" w:hAnsiTheme="minorHAnsi"/>
        </w:rPr>
      </w:pPr>
      <w:r>
        <w:rPr>
          <w:rFonts w:asciiTheme="minorHAnsi" w:hAnsiTheme="minorHAnsi"/>
        </w:rPr>
        <w:t xml:space="preserve">  </w:t>
      </w:r>
      <w:r w:rsidRPr="00F47BDE">
        <w:rPr>
          <w:rFonts w:asciiTheme="minorHAnsi" w:hAnsiTheme="minorHAnsi"/>
        </w:rPr>
        <w:t>5-bis.  In  ragione  della  prevista durata del suo soggiorno, il</w:t>
      </w:r>
      <w:r>
        <w:rPr>
          <w:rFonts w:asciiTheme="minorHAnsi" w:hAnsiTheme="minorHAnsi"/>
        </w:rPr>
        <w:t xml:space="preserve"> </w:t>
      </w:r>
      <w:r w:rsidRPr="00F47BDE">
        <w:rPr>
          <w:rFonts w:asciiTheme="minorHAnsi" w:hAnsiTheme="minorHAnsi"/>
        </w:rPr>
        <w:t>cittadino  dell'Uni</w:t>
      </w:r>
      <w:r>
        <w:rPr>
          <w:rFonts w:asciiTheme="minorHAnsi" w:hAnsiTheme="minorHAnsi"/>
        </w:rPr>
        <w:t>one  o  il  suo  familiare  può</w:t>
      </w:r>
      <w:r w:rsidRPr="00F47BDE">
        <w:rPr>
          <w:rFonts w:asciiTheme="minorHAnsi" w:hAnsiTheme="minorHAnsi"/>
        </w:rPr>
        <w:t xml:space="preserve"> presentarsi ad un</w:t>
      </w:r>
      <w:r>
        <w:rPr>
          <w:rFonts w:asciiTheme="minorHAnsi" w:hAnsiTheme="minorHAnsi"/>
        </w:rPr>
        <w:t xml:space="preserve"> </w:t>
      </w:r>
      <w:r w:rsidRPr="00F47BDE">
        <w:rPr>
          <w:rFonts w:asciiTheme="minorHAnsi" w:hAnsiTheme="minorHAnsi"/>
        </w:rPr>
        <w:t>ufficio  di polizia per dichiarare la propria presenza nel territorio</w:t>
      </w:r>
      <w:r>
        <w:rPr>
          <w:rFonts w:asciiTheme="minorHAnsi" w:hAnsiTheme="minorHAnsi"/>
        </w:rPr>
        <w:t xml:space="preserve"> </w:t>
      </w:r>
      <w:r w:rsidRPr="00F47BDE">
        <w:rPr>
          <w:rFonts w:asciiTheme="minorHAnsi" w:hAnsiTheme="minorHAnsi"/>
        </w:rPr>
        <w:t>na</w:t>
      </w:r>
      <w:r>
        <w:rPr>
          <w:rFonts w:asciiTheme="minorHAnsi" w:hAnsiTheme="minorHAnsi"/>
        </w:rPr>
        <w:t>zionale,  secondo  le  modalità</w:t>
      </w:r>
      <w:r w:rsidRPr="00F47BDE">
        <w:rPr>
          <w:rFonts w:asciiTheme="minorHAnsi" w:hAnsiTheme="minorHAnsi"/>
        </w:rPr>
        <w:t xml:space="preserve"> stabilite con decreto del Ministro</w:t>
      </w:r>
      <w:r>
        <w:rPr>
          <w:rFonts w:asciiTheme="minorHAnsi" w:hAnsiTheme="minorHAnsi"/>
        </w:rPr>
        <w:t xml:space="preserve"> </w:t>
      </w:r>
      <w:r w:rsidRPr="00F47BDE">
        <w:rPr>
          <w:rFonts w:asciiTheme="minorHAnsi" w:hAnsiTheme="minorHAnsi"/>
        </w:rPr>
        <w:t>dell'interno da adottare entro trenta giorni dalla data di entrata in</w:t>
      </w:r>
      <w:r>
        <w:rPr>
          <w:rFonts w:asciiTheme="minorHAnsi" w:hAnsiTheme="minorHAnsi"/>
        </w:rPr>
        <w:t xml:space="preserve"> </w:t>
      </w:r>
      <w:r w:rsidRPr="00F47BDE">
        <w:rPr>
          <w:rFonts w:asciiTheme="minorHAnsi" w:hAnsiTheme="minorHAnsi"/>
        </w:rPr>
        <w:t>vigore  della presente disposizione. Qualora non sia stata effettuata</w:t>
      </w:r>
      <w:r>
        <w:rPr>
          <w:rFonts w:asciiTheme="minorHAnsi" w:hAnsiTheme="minorHAnsi"/>
        </w:rPr>
        <w:t xml:space="preserve"> </w:t>
      </w:r>
      <w:r w:rsidRPr="00F47BDE">
        <w:rPr>
          <w:rFonts w:asciiTheme="minorHAnsi" w:hAnsiTheme="minorHAnsi"/>
        </w:rPr>
        <w:t>tale  dichiarazione  di  presenza, si presume, salvo prova contraria,</w:t>
      </w:r>
      <w:r>
        <w:rPr>
          <w:rFonts w:asciiTheme="minorHAnsi" w:hAnsiTheme="minorHAnsi"/>
        </w:rPr>
        <w:t xml:space="preserve"> </w:t>
      </w:r>
      <w:r w:rsidRPr="00F47BDE">
        <w:rPr>
          <w:rFonts w:asciiTheme="minorHAnsi" w:hAnsiTheme="minorHAnsi"/>
        </w:rPr>
        <w:t>che il soggiorno si sia protratto</w:t>
      </w:r>
      <w:r>
        <w:rPr>
          <w:rFonts w:asciiTheme="minorHAnsi" w:hAnsiTheme="minorHAnsi"/>
        </w:rPr>
        <w:t xml:space="preserve"> da oltre tre mesi.</w:t>
      </w:r>
    </w:p>
    <w:p w:rsidR="00F47BDE" w:rsidRDefault="008D392F" w:rsidP="00F47BDE">
      <w:pPr>
        <w:pStyle w:val="Corpodeltesto"/>
        <w:jc w:val="both"/>
        <w:rPr>
          <w:rFonts w:asciiTheme="minorHAnsi" w:hAnsiTheme="minorHAnsi"/>
        </w:rPr>
      </w:pPr>
      <w:r>
        <w:rPr>
          <w:rFonts w:asciiTheme="minorHAnsi" w:hAnsiTheme="minorHAnsi"/>
          <w:noProof/>
        </w:rPr>
        <w:pict>
          <v:group id="_x0000_s1033" href="#inizio" style="position:absolute;left:0;text-align:left;margin-left:410.55pt;margin-top:39.95pt;width:1in;height:54.1pt;z-index:251662336" coordorigin="9660,15165" coordsize="1440,1082" o:button="t">
            <v:shape id="_x0000_s1034" type="#_x0000_t103" alt="" style="position:absolute;left:9660;top:15165;width:1185;height:585;flip:y" adj="11182,,7783" fillcolor="#c0504d [3205]" strokecolor="#f2f2f2 [3041]" strokeweight="1pt">
              <v:shadow on="t" type="perspective" color="#622423 [1605]" opacity=".5" offset="1pt" offset2="-1pt"/>
            </v:shape>
            <v:shape id="_x0000_s1035" type="#_x0000_t202" style="position:absolute;left:9660;top:15840;width:1440;height:407" stroked="f">
              <v:textbox style="mso-fit-shape-to-text:t" inset="0,0,0,0">
                <w:txbxContent>
                  <w:p w:rsidR="0011686B" w:rsidRPr="00FC2DA8" w:rsidRDefault="0011686B" w:rsidP="0011686B">
                    <w:pPr>
                      <w:pStyle w:val="Didascalia"/>
                      <w:rPr>
                        <w:noProof/>
                        <w:sz w:val="24"/>
                        <w:szCs w:val="24"/>
                      </w:rPr>
                    </w:pPr>
                    <w:r>
                      <w:t xml:space="preserve">Torna all’inizio </w:t>
                    </w:r>
                  </w:p>
                </w:txbxContent>
              </v:textbox>
            </v:shape>
          </v:group>
        </w:pict>
      </w:r>
    </w:p>
    <w:p w:rsidR="00F47BDE" w:rsidRPr="00F47BDE" w:rsidRDefault="00F47BDE" w:rsidP="00F47BDE">
      <w:pPr>
        <w:pStyle w:val="Corpodeltesto"/>
        <w:jc w:val="center"/>
        <w:rPr>
          <w:rFonts w:asciiTheme="minorHAnsi" w:hAnsiTheme="minorHAnsi"/>
          <w:b/>
        </w:rPr>
      </w:pPr>
      <w:bookmarkStart w:id="8" w:name="art6"/>
      <w:r w:rsidRPr="00F47BDE">
        <w:rPr>
          <w:rFonts w:asciiTheme="minorHAnsi" w:hAnsiTheme="minorHAnsi"/>
          <w:b/>
        </w:rPr>
        <w:lastRenderedPageBreak/>
        <w:t>Articolo  6</w:t>
      </w:r>
    </w:p>
    <w:bookmarkEnd w:id="8"/>
    <w:p w:rsidR="00F47BDE" w:rsidRPr="00F47BDE" w:rsidRDefault="00F47BDE" w:rsidP="00F47BDE">
      <w:pPr>
        <w:pStyle w:val="Corpodeltesto"/>
        <w:jc w:val="center"/>
        <w:rPr>
          <w:rFonts w:asciiTheme="minorHAnsi" w:hAnsiTheme="minorHAnsi"/>
        </w:rPr>
      </w:pPr>
      <w:r w:rsidRPr="00F47BDE">
        <w:rPr>
          <w:rFonts w:asciiTheme="minorHAnsi" w:hAnsiTheme="minorHAnsi"/>
        </w:rPr>
        <w:t>Diritto di soggiorno fino a tre mesi</w:t>
      </w:r>
    </w:p>
    <w:p w:rsidR="00F47BDE" w:rsidRPr="00F47BDE" w:rsidRDefault="00F47BDE" w:rsidP="00F47BDE">
      <w:pPr>
        <w:pStyle w:val="Corpodeltesto"/>
        <w:jc w:val="both"/>
        <w:rPr>
          <w:rFonts w:asciiTheme="minorHAnsi" w:hAnsiTheme="minorHAnsi"/>
        </w:rPr>
      </w:pPr>
      <w:r w:rsidRPr="00F47BDE">
        <w:rPr>
          <w:rFonts w:asciiTheme="minorHAnsi" w:hAnsiTheme="minorHAnsi"/>
        </w:rPr>
        <w:t xml:space="preserve"> </w:t>
      </w:r>
    </w:p>
    <w:p w:rsidR="00F47BDE" w:rsidRPr="00F47BDE" w:rsidRDefault="00F47BDE" w:rsidP="00F47BDE">
      <w:pPr>
        <w:pStyle w:val="Corpodeltesto"/>
        <w:jc w:val="both"/>
        <w:rPr>
          <w:rFonts w:asciiTheme="minorHAnsi" w:hAnsiTheme="minorHAnsi"/>
        </w:rPr>
      </w:pPr>
      <w:r w:rsidRPr="00F47BDE">
        <w:rPr>
          <w:rFonts w:asciiTheme="minorHAnsi" w:hAnsiTheme="minorHAnsi"/>
        </w:rPr>
        <w:t xml:space="preserve">  1. I cittadini dell'Unione hanno  il  diritto  di  soggiornare  nel</w:t>
      </w:r>
      <w:r>
        <w:rPr>
          <w:rFonts w:asciiTheme="minorHAnsi" w:hAnsiTheme="minorHAnsi"/>
        </w:rPr>
        <w:t xml:space="preserve"> </w:t>
      </w:r>
      <w:r w:rsidRPr="00F47BDE">
        <w:rPr>
          <w:rFonts w:asciiTheme="minorHAnsi" w:hAnsiTheme="minorHAnsi"/>
        </w:rPr>
        <w:t>territorio nazionale per un periodo no</w:t>
      </w:r>
      <w:r>
        <w:rPr>
          <w:rFonts w:asciiTheme="minorHAnsi" w:hAnsiTheme="minorHAnsi"/>
        </w:rPr>
        <w:t>n superiore a  tre  mesi  senza alcuna condizione o formalità</w:t>
      </w:r>
      <w:r w:rsidRPr="00F47BDE">
        <w:rPr>
          <w:rFonts w:asciiTheme="minorHAnsi" w:hAnsiTheme="minorHAnsi"/>
        </w:rPr>
        <w:t xml:space="preserve">, salvo </w:t>
      </w:r>
      <w:r>
        <w:rPr>
          <w:rFonts w:asciiTheme="minorHAnsi" w:hAnsiTheme="minorHAnsi"/>
        </w:rPr>
        <w:t>il  possesso  di  un  documento d'identità</w:t>
      </w:r>
      <w:r w:rsidRPr="00F47BDE">
        <w:rPr>
          <w:rFonts w:asciiTheme="minorHAnsi" w:hAnsiTheme="minorHAnsi"/>
        </w:rPr>
        <w:t xml:space="preserve"> valido per l'espatrio seco</w:t>
      </w:r>
      <w:r>
        <w:rPr>
          <w:rFonts w:asciiTheme="minorHAnsi" w:hAnsiTheme="minorHAnsi"/>
        </w:rPr>
        <w:t xml:space="preserve">ndo la legislazione dello Stato </w:t>
      </w:r>
      <w:r w:rsidRPr="00F47BDE">
        <w:rPr>
          <w:rFonts w:asciiTheme="minorHAnsi" w:hAnsiTheme="minorHAnsi"/>
        </w:rPr>
        <w:t xml:space="preserve">di cui hanno la cittadinanza. </w:t>
      </w:r>
    </w:p>
    <w:p w:rsidR="00F47BDE" w:rsidRPr="00F47BDE" w:rsidRDefault="00F47BDE" w:rsidP="00F47BDE">
      <w:pPr>
        <w:pStyle w:val="Corpodeltesto"/>
        <w:jc w:val="both"/>
        <w:rPr>
          <w:rFonts w:asciiTheme="minorHAnsi" w:hAnsiTheme="minorHAnsi"/>
        </w:rPr>
      </w:pPr>
      <w:r w:rsidRPr="00F47BDE">
        <w:rPr>
          <w:rFonts w:asciiTheme="minorHAnsi" w:hAnsiTheme="minorHAnsi"/>
        </w:rPr>
        <w:t xml:space="preserve">  2. Le disposizioni del comma 1 si applicano anche ai familiari  non</w:t>
      </w:r>
      <w:r>
        <w:rPr>
          <w:rFonts w:asciiTheme="minorHAnsi" w:hAnsiTheme="minorHAnsi"/>
        </w:rPr>
        <w:t xml:space="preserve"> </w:t>
      </w:r>
      <w:r w:rsidRPr="00F47BDE">
        <w:rPr>
          <w:rFonts w:asciiTheme="minorHAnsi" w:hAnsiTheme="minorHAnsi"/>
        </w:rPr>
        <w:t>aventi la  cittadinanza  di  uno  Stat</w:t>
      </w:r>
      <w:r>
        <w:rPr>
          <w:rFonts w:asciiTheme="minorHAnsi" w:hAnsiTheme="minorHAnsi"/>
        </w:rPr>
        <w:t xml:space="preserve">o  membro  che  accompagnano  o </w:t>
      </w:r>
      <w:r w:rsidRPr="00F47BDE">
        <w:rPr>
          <w:rFonts w:asciiTheme="minorHAnsi" w:hAnsiTheme="minorHAnsi"/>
        </w:rPr>
        <w:t xml:space="preserve">raggiungono il cittadino dell'Unione, </w:t>
      </w:r>
      <w:r>
        <w:rPr>
          <w:rFonts w:asciiTheme="minorHAnsi" w:hAnsiTheme="minorHAnsi"/>
        </w:rPr>
        <w:t>in possesso di un passaporto in corso di validità.</w:t>
      </w:r>
    </w:p>
    <w:p w:rsidR="00F47BDE" w:rsidRDefault="00F47BDE" w:rsidP="00F47BDE">
      <w:pPr>
        <w:pStyle w:val="Corpodeltesto"/>
        <w:jc w:val="both"/>
        <w:rPr>
          <w:rFonts w:asciiTheme="minorHAnsi" w:hAnsiTheme="minorHAnsi"/>
        </w:rPr>
      </w:pPr>
      <w:r w:rsidRPr="00F47BDE">
        <w:rPr>
          <w:rFonts w:asciiTheme="minorHAnsi" w:hAnsiTheme="minorHAnsi"/>
        </w:rPr>
        <w:t xml:space="preserve">  3. Fatte salve  le  disposizioni  di  leggi  speciali  conformi  ai</w:t>
      </w:r>
      <w:r>
        <w:rPr>
          <w:rFonts w:asciiTheme="minorHAnsi" w:hAnsiTheme="minorHAnsi"/>
        </w:rPr>
        <w:t xml:space="preserve"> </w:t>
      </w:r>
      <w:r w:rsidRPr="00F47BDE">
        <w:rPr>
          <w:rFonts w:asciiTheme="minorHAnsi" w:hAnsiTheme="minorHAnsi"/>
        </w:rPr>
        <w:t>Trattati dell'Unione europea ed alla n</w:t>
      </w:r>
      <w:r>
        <w:rPr>
          <w:rFonts w:asciiTheme="minorHAnsi" w:hAnsiTheme="minorHAnsi"/>
        </w:rPr>
        <w:t xml:space="preserve">ormativa comunitaria in vigore, </w:t>
      </w:r>
      <w:r w:rsidRPr="00F47BDE">
        <w:rPr>
          <w:rFonts w:asciiTheme="minorHAnsi" w:hAnsiTheme="minorHAnsi"/>
        </w:rPr>
        <w:t>i cittadini di cui ai commi 1 e 2, nel</w:t>
      </w:r>
      <w:r>
        <w:rPr>
          <w:rFonts w:asciiTheme="minorHAnsi" w:hAnsiTheme="minorHAnsi"/>
        </w:rPr>
        <w:t xml:space="preserve">lo svolgimento delle  attività </w:t>
      </w:r>
      <w:r w:rsidRPr="00F47BDE">
        <w:rPr>
          <w:rFonts w:asciiTheme="minorHAnsi" w:hAnsiTheme="minorHAnsi"/>
        </w:rPr>
        <w:t>consentite,  sono  tenuti  ai  medesim</w:t>
      </w:r>
      <w:r>
        <w:rPr>
          <w:rFonts w:asciiTheme="minorHAnsi" w:hAnsiTheme="minorHAnsi"/>
        </w:rPr>
        <w:t xml:space="preserve">i  adempimenti   richiesti   ai </w:t>
      </w:r>
      <w:r w:rsidRPr="00F47BDE">
        <w:rPr>
          <w:rFonts w:asciiTheme="minorHAnsi" w:hAnsiTheme="minorHAnsi"/>
        </w:rPr>
        <w:t>cittadini italiani.</w:t>
      </w:r>
    </w:p>
    <w:p w:rsidR="00F47BDE" w:rsidRDefault="00F47BDE" w:rsidP="00F47BDE">
      <w:pPr>
        <w:pStyle w:val="Corpodeltesto"/>
        <w:jc w:val="both"/>
        <w:rPr>
          <w:rFonts w:asciiTheme="minorHAnsi" w:hAnsiTheme="minorHAnsi"/>
        </w:rPr>
      </w:pPr>
    </w:p>
    <w:p w:rsidR="00F47BDE" w:rsidRPr="00F47BDE" w:rsidRDefault="00F47BDE" w:rsidP="00F47BDE">
      <w:pPr>
        <w:pStyle w:val="Corpodeltesto"/>
        <w:jc w:val="center"/>
        <w:rPr>
          <w:rFonts w:asciiTheme="minorHAnsi" w:hAnsiTheme="minorHAnsi"/>
          <w:b/>
        </w:rPr>
      </w:pPr>
      <w:bookmarkStart w:id="9" w:name="art7"/>
      <w:r w:rsidRPr="00F47BDE">
        <w:rPr>
          <w:rFonts w:asciiTheme="minorHAnsi" w:hAnsiTheme="minorHAnsi"/>
          <w:b/>
        </w:rPr>
        <w:t>Articolo 7</w:t>
      </w:r>
    </w:p>
    <w:bookmarkEnd w:id="9"/>
    <w:p w:rsidR="00F47BDE" w:rsidRPr="00F47BDE" w:rsidRDefault="00F47BDE" w:rsidP="00F47BDE">
      <w:pPr>
        <w:pStyle w:val="Corpodeltesto"/>
        <w:jc w:val="center"/>
        <w:rPr>
          <w:rFonts w:asciiTheme="minorHAnsi" w:hAnsiTheme="minorHAnsi"/>
        </w:rPr>
      </w:pPr>
      <w:r w:rsidRPr="00F47BDE">
        <w:rPr>
          <w:rFonts w:asciiTheme="minorHAnsi" w:hAnsiTheme="minorHAnsi"/>
        </w:rPr>
        <w:t>Diritto di soggiorno per un periodo superiore a tre mesi</w:t>
      </w:r>
    </w:p>
    <w:p w:rsidR="00F47BDE" w:rsidRPr="00F47BDE" w:rsidRDefault="00F47BDE" w:rsidP="00F47BDE">
      <w:pPr>
        <w:pStyle w:val="Corpodeltesto"/>
        <w:jc w:val="both"/>
        <w:rPr>
          <w:rFonts w:asciiTheme="minorHAnsi" w:hAnsiTheme="minorHAnsi"/>
        </w:rPr>
      </w:pPr>
      <w:r w:rsidRPr="00F47BDE">
        <w:rPr>
          <w:rFonts w:asciiTheme="minorHAnsi" w:hAnsiTheme="minorHAnsi"/>
        </w:rPr>
        <w:t xml:space="preserve">  1.   Il   cittadino  dell'Unione  ha</w:t>
      </w:r>
      <w:r>
        <w:rPr>
          <w:rFonts w:asciiTheme="minorHAnsi" w:hAnsiTheme="minorHAnsi"/>
        </w:rPr>
        <w:t xml:space="preserve">  diritto  di  soggiornare  nel </w:t>
      </w:r>
      <w:r w:rsidRPr="00F47BDE">
        <w:rPr>
          <w:rFonts w:asciiTheme="minorHAnsi" w:hAnsiTheme="minorHAnsi"/>
        </w:rPr>
        <w:t>territorio nazionale per un periodo superiore a tre mesi quando:</w:t>
      </w:r>
    </w:p>
    <w:p w:rsidR="00F47BDE" w:rsidRPr="00F47BDE" w:rsidRDefault="00F47BDE" w:rsidP="00F47BDE">
      <w:pPr>
        <w:pStyle w:val="Corpodeltesto"/>
        <w:jc w:val="both"/>
        <w:rPr>
          <w:rFonts w:asciiTheme="minorHAnsi" w:hAnsiTheme="minorHAnsi"/>
        </w:rPr>
      </w:pPr>
      <w:r w:rsidRPr="00F47BDE">
        <w:rPr>
          <w:rFonts w:asciiTheme="minorHAnsi" w:hAnsiTheme="minorHAnsi"/>
        </w:rPr>
        <w:t xml:space="preserve">    a) e' lavoratore subordinato o autonomo nello Stato;</w:t>
      </w:r>
    </w:p>
    <w:p w:rsidR="00F47BDE" w:rsidRPr="00F47BDE" w:rsidRDefault="00F47BDE" w:rsidP="00F47BDE">
      <w:pPr>
        <w:pStyle w:val="Corpodeltesto"/>
        <w:jc w:val="both"/>
        <w:rPr>
          <w:rFonts w:asciiTheme="minorHAnsi" w:hAnsiTheme="minorHAnsi"/>
        </w:rPr>
      </w:pPr>
      <w:r>
        <w:rPr>
          <w:rFonts w:asciiTheme="minorHAnsi" w:hAnsiTheme="minorHAnsi"/>
        </w:rPr>
        <w:t xml:space="preserve">    b)  dispone  per  sé</w:t>
      </w:r>
      <w:r w:rsidRPr="00F47BDE">
        <w:rPr>
          <w:rFonts w:asciiTheme="minorHAnsi" w:hAnsiTheme="minorHAnsi"/>
        </w:rPr>
        <w:t xml:space="preserve">  stesso e per i prop</w:t>
      </w:r>
      <w:r>
        <w:rPr>
          <w:rFonts w:asciiTheme="minorHAnsi" w:hAnsiTheme="minorHAnsi"/>
        </w:rPr>
        <w:t xml:space="preserve">ri familiari di risorse </w:t>
      </w:r>
      <w:r w:rsidRPr="00F47BDE">
        <w:rPr>
          <w:rFonts w:asciiTheme="minorHAnsi" w:hAnsiTheme="minorHAnsi"/>
        </w:rPr>
        <w:t xml:space="preserve">economiche   sufficienti,   per  non  </w:t>
      </w:r>
      <w:r>
        <w:rPr>
          <w:rFonts w:asciiTheme="minorHAnsi" w:hAnsiTheme="minorHAnsi"/>
        </w:rPr>
        <w:t xml:space="preserve">diventare  un  onere  a  carico </w:t>
      </w:r>
      <w:r w:rsidRPr="00F47BDE">
        <w:rPr>
          <w:rFonts w:asciiTheme="minorHAnsi" w:hAnsiTheme="minorHAnsi"/>
        </w:rPr>
        <w:t>dell'assistenza  sociale dello Stato d</w:t>
      </w:r>
      <w:r>
        <w:rPr>
          <w:rFonts w:asciiTheme="minorHAnsi" w:hAnsiTheme="minorHAnsi"/>
        </w:rPr>
        <w:t xml:space="preserve">urante il periodo di soggiorno, </w:t>
      </w:r>
      <w:r w:rsidRPr="00F47BDE">
        <w:rPr>
          <w:rFonts w:asciiTheme="minorHAnsi" w:hAnsiTheme="minorHAnsi"/>
        </w:rPr>
        <w:t xml:space="preserve">e  di  un'assicurazione  sanitaria  o </w:t>
      </w:r>
      <w:r>
        <w:rPr>
          <w:rFonts w:asciiTheme="minorHAnsi" w:hAnsiTheme="minorHAnsi"/>
        </w:rPr>
        <w:t xml:space="preserve">di altro titolo idoneo comunque </w:t>
      </w:r>
      <w:r w:rsidRPr="00F47BDE">
        <w:rPr>
          <w:rFonts w:asciiTheme="minorHAnsi" w:hAnsiTheme="minorHAnsi"/>
        </w:rPr>
        <w:t>denominato che copra tutti i rischi nel territorio nazionale;</w:t>
      </w:r>
    </w:p>
    <w:p w:rsidR="00F47BDE" w:rsidRPr="00F47BDE" w:rsidRDefault="00F47BDE" w:rsidP="00F47BDE">
      <w:pPr>
        <w:pStyle w:val="Corpodeltesto"/>
        <w:jc w:val="both"/>
        <w:rPr>
          <w:rFonts w:asciiTheme="minorHAnsi" w:hAnsiTheme="minorHAnsi"/>
        </w:rPr>
      </w:pPr>
      <w:r w:rsidRPr="00F47BDE">
        <w:rPr>
          <w:rFonts w:asciiTheme="minorHAnsi" w:hAnsiTheme="minorHAnsi"/>
        </w:rPr>
        <w:t xml:space="preserve">    c) e' iscritto presso un istituto </w:t>
      </w:r>
      <w:r>
        <w:rPr>
          <w:rFonts w:asciiTheme="minorHAnsi" w:hAnsiTheme="minorHAnsi"/>
        </w:rPr>
        <w:t>pubblico o privato riconosciuto per  seguirvi  come  attività</w:t>
      </w:r>
      <w:r w:rsidRPr="00F47BDE">
        <w:rPr>
          <w:rFonts w:asciiTheme="minorHAnsi" w:hAnsiTheme="minorHAnsi"/>
        </w:rPr>
        <w:t xml:space="preserve">  princi</w:t>
      </w:r>
      <w:r>
        <w:rPr>
          <w:rFonts w:asciiTheme="minorHAnsi" w:hAnsiTheme="minorHAnsi"/>
        </w:rPr>
        <w:t xml:space="preserve">pale  un  corso  di  studi o di </w:t>
      </w:r>
      <w:r w:rsidRPr="00F47BDE">
        <w:rPr>
          <w:rFonts w:asciiTheme="minorHAnsi" w:hAnsiTheme="minorHAnsi"/>
        </w:rPr>
        <w:t>formazione  professionale  e  dispone,</w:t>
      </w:r>
      <w:r>
        <w:rPr>
          <w:rFonts w:asciiTheme="minorHAnsi" w:hAnsiTheme="minorHAnsi"/>
        </w:rPr>
        <w:t xml:space="preserve">  per sé stesso e per i propri </w:t>
      </w:r>
      <w:r w:rsidRPr="00F47BDE">
        <w:rPr>
          <w:rFonts w:asciiTheme="minorHAnsi" w:hAnsiTheme="minorHAnsi"/>
        </w:rPr>
        <w:t>familiari,  di  risorse  economiche su</w:t>
      </w:r>
      <w:r>
        <w:rPr>
          <w:rFonts w:asciiTheme="minorHAnsi" w:hAnsiTheme="minorHAnsi"/>
        </w:rPr>
        <w:t xml:space="preserve">fficienti, per non diventare un </w:t>
      </w:r>
      <w:r w:rsidRPr="00F47BDE">
        <w:rPr>
          <w:rFonts w:asciiTheme="minorHAnsi" w:hAnsiTheme="minorHAnsi"/>
        </w:rPr>
        <w:t>onere  a  carico  dell'assistenza  soc</w:t>
      </w:r>
      <w:r>
        <w:rPr>
          <w:rFonts w:asciiTheme="minorHAnsi" w:hAnsiTheme="minorHAnsi"/>
        </w:rPr>
        <w:t xml:space="preserve">iale dello Stato durante il suo </w:t>
      </w:r>
      <w:r w:rsidRPr="00F47BDE">
        <w:rPr>
          <w:rFonts w:asciiTheme="minorHAnsi" w:hAnsiTheme="minorHAnsi"/>
        </w:rPr>
        <w:t>periodo di soggiorno, da attestare att</w:t>
      </w:r>
      <w:r>
        <w:rPr>
          <w:rFonts w:asciiTheme="minorHAnsi" w:hAnsiTheme="minorHAnsi"/>
        </w:rPr>
        <w:t xml:space="preserve">raverso una dichiarazione o con </w:t>
      </w:r>
      <w:r w:rsidRPr="00F47BDE">
        <w:rPr>
          <w:rFonts w:asciiTheme="minorHAnsi" w:hAnsiTheme="minorHAnsi"/>
        </w:rPr>
        <w:t>altra  idonea  documentazione,  e  di un'assicurazio</w:t>
      </w:r>
      <w:r>
        <w:rPr>
          <w:rFonts w:asciiTheme="minorHAnsi" w:hAnsiTheme="minorHAnsi"/>
        </w:rPr>
        <w:t xml:space="preserve">ne sanitaria o di </w:t>
      </w:r>
      <w:r w:rsidRPr="00F47BDE">
        <w:rPr>
          <w:rFonts w:asciiTheme="minorHAnsi" w:hAnsiTheme="minorHAnsi"/>
        </w:rPr>
        <w:t>altro   titolo  idoneo  che  copra  tu</w:t>
      </w:r>
      <w:r>
        <w:rPr>
          <w:rFonts w:asciiTheme="minorHAnsi" w:hAnsiTheme="minorHAnsi"/>
        </w:rPr>
        <w:t xml:space="preserve">tti  i  rischi  nel  territorio </w:t>
      </w:r>
      <w:r w:rsidRPr="00F47BDE">
        <w:rPr>
          <w:rFonts w:asciiTheme="minorHAnsi" w:hAnsiTheme="minorHAnsi"/>
        </w:rPr>
        <w:t>nazionale;</w:t>
      </w:r>
    </w:p>
    <w:p w:rsidR="00F47BDE" w:rsidRPr="00F47BDE" w:rsidRDefault="00F47BDE" w:rsidP="00F47BDE">
      <w:pPr>
        <w:pStyle w:val="Corpodeltesto"/>
        <w:jc w:val="both"/>
        <w:rPr>
          <w:rFonts w:asciiTheme="minorHAnsi" w:hAnsiTheme="minorHAnsi"/>
        </w:rPr>
      </w:pPr>
      <w:r w:rsidRPr="00F47BDE">
        <w:rPr>
          <w:rFonts w:asciiTheme="minorHAnsi" w:hAnsiTheme="minorHAnsi"/>
        </w:rPr>
        <w:t xml:space="preserve">    d)  e' familiare, come definito dall'articolo 2, che accompagna o</w:t>
      </w:r>
      <w:r>
        <w:rPr>
          <w:rFonts w:asciiTheme="minorHAnsi" w:hAnsiTheme="minorHAnsi"/>
        </w:rPr>
        <w:t xml:space="preserve"> </w:t>
      </w:r>
      <w:r w:rsidRPr="00F47BDE">
        <w:rPr>
          <w:rFonts w:asciiTheme="minorHAnsi" w:hAnsiTheme="minorHAnsi"/>
        </w:rPr>
        <w:t>raggiunge  un  cittadino dell'Unione c</w:t>
      </w:r>
      <w:r>
        <w:rPr>
          <w:rFonts w:asciiTheme="minorHAnsi" w:hAnsiTheme="minorHAnsi"/>
        </w:rPr>
        <w:t xml:space="preserve">he ha diritto di soggiornare ai </w:t>
      </w:r>
      <w:r w:rsidRPr="00F47BDE">
        <w:rPr>
          <w:rFonts w:asciiTheme="minorHAnsi" w:hAnsiTheme="minorHAnsi"/>
        </w:rPr>
        <w:t>sensi delle lettere a), b) o c).</w:t>
      </w:r>
    </w:p>
    <w:p w:rsidR="00F47BDE" w:rsidRPr="00F47BDE" w:rsidRDefault="00F47BDE" w:rsidP="00F47BDE">
      <w:pPr>
        <w:pStyle w:val="Corpodeltesto"/>
        <w:jc w:val="both"/>
        <w:rPr>
          <w:rFonts w:asciiTheme="minorHAnsi" w:hAnsiTheme="minorHAnsi"/>
        </w:rPr>
      </w:pPr>
      <w:r w:rsidRPr="00F47BDE">
        <w:rPr>
          <w:rFonts w:asciiTheme="minorHAnsi" w:hAnsiTheme="minorHAnsi"/>
        </w:rPr>
        <w:t xml:space="preserve">  2. Il diritto di soggiorno di cui al</w:t>
      </w:r>
      <w:r>
        <w:rPr>
          <w:rFonts w:asciiTheme="minorHAnsi" w:hAnsiTheme="minorHAnsi"/>
        </w:rPr>
        <w:t xml:space="preserve"> comma 1 e' esteso ai familiari </w:t>
      </w:r>
      <w:r w:rsidRPr="00F47BDE">
        <w:rPr>
          <w:rFonts w:asciiTheme="minorHAnsi" w:hAnsiTheme="minorHAnsi"/>
        </w:rPr>
        <w:t>non  aventi la cittadinanza di uno Sta</w:t>
      </w:r>
      <w:r>
        <w:rPr>
          <w:rFonts w:asciiTheme="minorHAnsi" w:hAnsiTheme="minorHAnsi"/>
        </w:rPr>
        <w:t xml:space="preserve">to membro quando accompagnano o </w:t>
      </w:r>
      <w:r w:rsidRPr="00F47BDE">
        <w:rPr>
          <w:rFonts w:asciiTheme="minorHAnsi" w:hAnsiTheme="minorHAnsi"/>
        </w:rPr>
        <w:t>raggiungono   nel  territorio  naziona</w:t>
      </w:r>
      <w:r>
        <w:rPr>
          <w:rFonts w:asciiTheme="minorHAnsi" w:hAnsiTheme="minorHAnsi"/>
        </w:rPr>
        <w:t>le  il  cittadino  dell'Unione, purché</w:t>
      </w:r>
      <w:r w:rsidRPr="00F47BDE">
        <w:rPr>
          <w:rFonts w:asciiTheme="minorHAnsi" w:hAnsiTheme="minorHAnsi"/>
        </w:rPr>
        <w:t xml:space="preserve">  questi  risponda  alle condizioni di cui al comma 1, lettere</w:t>
      </w:r>
      <w:r>
        <w:rPr>
          <w:rFonts w:asciiTheme="minorHAnsi" w:hAnsiTheme="minorHAnsi"/>
        </w:rPr>
        <w:t xml:space="preserve"> </w:t>
      </w:r>
      <w:r w:rsidRPr="00F47BDE">
        <w:rPr>
          <w:rFonts w:asciiTheme="minorHAnsi" w:hAnsiTheme="minorHAnsi"/>
        </w:rPr>
        <w:t>a), b) o c).</w:t>
      </w:r>
    </w:p>
    <w:p w:rsidR="00F47BDE" w:rsidRPr="00F47BDE" w:rsidRDefault="00F47BDE" w:rsidP="00F47BDE">
      <w:pPr>
        <w:pStyle w:val="Corpodeltesto"/>
        <w:jc w:val="both"/>
        <w:rPr>
          <w:rFonts w:asciiTheme="minorHAnsi" w:hAnsiTheme="minorHAnsi"/>
        </w:rPr>
      </w:pPr>
      <w:r w:rsidRPr="00F47BDE">
        <w:rPr>
          <w:rFonts w:asciiTheme="minorHAnsi" w:hAnsiTheme="minorHAnsi"/>
        </w:rPr>
        <w:t xml:space="preserve">  3</w:t>
      </w:r>
      <w:r>
        <w:rPr>
          <w:rFonts w:asciiTheme="minorHAnsi" w:hAnsiTheme="minorHAnsi"/>
        </w:rPr>
        <w:t>. Il cittadino dell'Unione, già</w:t>
      </w:r>
      <w:r w:rsidRPr="00F47BDE">
        <w:rPr>
          <w:rFonts w:asciiTheme="minorHAnsi" w:hAnsiTheme="minorHAnsi"/>
        </w:rPr>
        <w:t xml:space="preserve"> la</w:t>
      </w:r>
      <w:r>
        <w:rPr>
          <w:rFonts w:asciiTheme="minorHAnsi" w:hAnsiTheme="minorHAnsi"/>
        </w:rPr>
        <w:t xml:space="preserve">voratore subordinato o autonomo </w:t>
      </w:r>
      <w:r w:rsidRPr="00F47BDE">
        <w:rPr>
          <w:rFonts w:asciiTheme="minorHAnsi" w:hAnsiTheme="minorHAnsi"/>
        </w:rPr>
        <w:t>sul  territorio nazionale, conserva il</w:t>
      </w:r>
      <w:r>
        <w:rPr>
          <w:rFonts w:asciiTheme="minorHAnsi" w:hAnsiTheme="minorHAnsi"/>
        </w:rPr>
        <w:t xml:space="preserve"> diritto al soggiorno di cui al </w:t>
      </w:r>
      <w:r w:rsidRPr="00F47BDE">
        <w:rPr>
          <w:rFonts w:asciiTheme="minorHAnsi" w:hAnsiTheme="minorHAnsi"/>
        </w:rPr>
        <w:t>comma 1, lettera a) quando:</w:t>
      </w:r>
    </w:p>
    <w:p w:rsidR="00F47BDE" w:rsidRPr="00F47BDE" w:rsidRDefault="00F47BDE" w:rsidP="00F47BDE">
      <w:pPr>
        <w:pStyle w:val="Corpodeltesto"/>
        <w:jc w:val="both"/>
        <w:rPr>
          <w:rFonts w:asciiTheme="minorHAnsi" w:hAnsiTheme="minorHAnsi"/>
        </w:rPr>
      </w:pPr>
      <w:r w:rsidRPr="00F47BDE">
        <w:rPr>
          <w:rFonts w:asciiTheme="minorHAnsi" w:hAnsiTheme="minorHAnsi"/>
        </w:rPr>
        <w:t xml:space="preserve">    a) e' temporaneamente inabile al lavoro a seguito di una malattia</w:t>
      </w:r>
      <w:r>
        <w:rPr>
          <w:rFonts w:asciiTheme="minorHAnsi" w:hAnsiTheme="minorHAnsi"/>
        </w:rPr>
        <w:t xml:space="preserve"> </w:t>
      </w:r>
      <w:r w:rsidRPr="00F47BDE">
        <w:rPr>
          <w:rFonts w:asciiTheme="minorHAnsi" w:hAnsiTheme="minorHAnsi"/>
        </w:rPr>
        <w:t>o di un infortunio;</w:t>
      </w:r>
    </w:p>
    <w:p w:rsidR="00F47BDE" w:rsidRPr="00F47BDE" w:rsidRDefault="00F47BDE" w:rsidP="00F47BDE">
      <w:pPr>
        <w:pStyle w:val="Corpodeltesto"/>
        <w:jc w:val="both"/>
        <w:rPr>
          <w:rFonts w:asciiTheme="minorHAnsi" w:hAnsiTheme="minorHAnsi"/>
        </w:rPr>
      </w:pPr>
      <w:r w:rsidRPr="00F47BDE">
        <w:rPr>
          <w:rFonts w:asciiTheme="minorHAnsi" w:hAnsiTheme="minorHAnsi"/>
        </w:rPr>
        <w:t xml:space="preserve">    b)   e'  in  stato  di  disoccupaz</w:t>
      </w:r>
      <w:r>
        <w:rPr>
          <w:rFonts w:asciiTheme="minorHAnsi" w:hAnsiTheme="minorHAnsi"/>
        </w:rPr>
        <w:t xml:space="preserve">ione  involontaria  debitamente </w:t>
      </w:r>
      <w:r w:rsidRPr="00F47BDE">
        <w:rPr>
          <w:rFonts w:asciiTheme="minorHAnsi" w:hAnsiTheme="minorHAnsi"/>
        </w:rPr>
        <w:t>comprovata  dopo aver esercitato un'at</w:t>
      </w:r>
      <w:r>
        <w:rPr>
          <w:rFonts w:asciiTheme="minorHAnsi" w:hAnsiTheme="minorHAnsi"/>
        </w:rPr>
        <w:t xml:space="preserve">tività lavorativa per oltre un </w:t>
      </w:r>
      <w:r w:rsidRPr="00F47BDE">
        <w:rPr>
          <w:rFonts w:asciiTheme="minorHAnsi" w:hAnsiTheme="minorHAnsi"/>
        </w:rPr>
        <w:t>anno  nel  territorio  nazionale  ed e' iscritto presso il Centro per</w:t>
      </w:r>
      <w:r>
        <w:rPr>
          <w:rFonts w:asciiTheme="minorHAnsi" w:hAnsiTheme="minorHAnsi"/>
        </w:rPr>
        <w:t xml:space="preserve"> </w:t>
      </w:r>
      <w:r w:rsidRPr="00F47BDE">
        <w:rPr>
          <w:rFonts w:asciiTheme="minorHAnsi" w:hAnsiTheme="minorHAnsi"/>
        </w:rPr>
        <w:t>l'impiego,  ovvero  ha  reso la dichia</w:t>
      </w:r>
      <w:r>
        <w:rPr>
          <w:rFonts w:asciiTheme="minorHAnsi" w:hAnsiTheme="minorHAnsi"/>
        </w:rPr>
        <w:t xml:space="preserve">razione, di cui all'articolo 2, </w:t>
      </w:r>
      <w:r w:rsidRPr="00F47BDE">
        <w:rPr>
          <w:rFonts w:asciiTheme="minorHAnsi" w:hAnsiTheme="minorHAnsi"/>
        </w:rPr>
        <w:t xml:space="preserve">comma  1,  del decreto legislativo </w:t>
      </w:r>
      <w:r w:rsidRPr="00F47BDE">
        <w:rPr>
          <w:rFonts w:asciiTheme="minorHAnsi" w:hAnsiTheme="minorHAnsi"/>
        </w:rPr>
        <w:lastRenderedPageBreak/>
        <w:t xml:space="preserve">21 </w:t>
      </w:r>
      <w:r>
        <w:rPr>
          <w:rFonts w:asciiTheme="minorHAnsi" w:hAnsiTheme="minorHAnsi"/>
        </w:rPr>
        <w:t xml:space="preserve">aprile 2000, n. 181, così come </w:t>
      </w:r>
      <w:r w:rsidRPr="00F47BDE">
        <w:rPr>
          <w:rFonts w:asciiTheme="minorHAnsi" w:hAnsiTheme="minorHAnsi"/>
        </w:rPr>
        <w:t>sostituito  dall'articolo 3 del decret</w:t>
      </w:r>
      <w:r>
        <w:rPr>
          <w:rFonts w:asciiTheme="minorHAnsi" w:hAnsiTheme="minorHAnsi"/>
        </w:rPr>
        <w:t xml:space="preserve">o legislativo 19 dicembre 2002, </w:t>
      </w:r>
      <w:r w:rsidRPr="00F47BDE">
        <w:rPr>
          <w:rFonts w:asciiTheme="minorHAnsi" w:hAnsiTheme="minorHAnsi"/>
        </w:rPr>
        <w:t>n.  297,  che  attesti l'immediata dis</w:t>
      </w:r>
      <w:r>
        <w:rPr>
          <w:rFonts w:asciiTheme="minorHAnsi" w:hAnsiTheme="minorHAnsi"/>
        </w:rPr>
        <w:t>ponibilità allo svolgimento di attività</w:t>
      </w:r>
      <w:r w:rsidRPr="00F47BDE">
        <w:rPr>
          <w:rFonts w:asciiTheme="minorHAnsi" w:hAnsiTheme="minorHAnsi"/>
        </w:rPr>
        <w:t xml:space="preserve"> lavorativa;</w:t>
      </w:r>
    </w:p>
    <w:p w:rsidR="00F47BDE" w:rsidRPr="00F47BDE" w:rsidRDefault="00F47BDE" w:rsidP="00F47BDE">
      <w:pPr>
        <w:pStyle w:val="Corpodeltesto"/>
        <w:jc w:val="both"/>
        <w:rPr>
          <w:rFonts w:asciiTheme="minorHAnsi" w:hAnsiTheme="minorHAnsi"/>
        </w:rPr>
      </w:pPr>
      <w:r w:rsidRPr="00F47BDE">
        <w:rPr>
          <w:rFonts w:asciiTheme="minorHAnsi" w:hAnsiTheme="minorHAnsi"/>
        </w:rPr>
        <w:t xml:space="preserve">    c)   e'  in  stato  di  disoccupazione  involontaria  debitamente</w:t>
      </w:r>
      <w:r>
        <w:rPr>
          <w:rFonts w:asciiTheme="minorHAnsi" w:hAnsiTheme="minorHAnsi"/>
        </w:rPr>
        <w:t xml:space="preserve"> </w:t>
      </w:r>
      <w:r w:rsidRPr="00F47BDE">
        <w:rPr>
          <w:rFonts w:asciiTheme="minorHAnsi" w:hAnsiTheme="minorHAnsi"/>
        </w:rPr>
        <w:t xml:space="preserve">comprovata al termine di un contratto </w:t>
      </w:r>
      <w:r>
        <w:rPr>
          <w:rFonts w:asciiTheme="minorHAnsi" w:hAnsiTheme="minorHAnsi"/>
        </w:rPr>
        <w:t xml:space="preserve">di lavoro di durata determinata </w:t>
      </w:r>
      <w:r w:rsidRPr="00F47BDE">
        <w:rPr>
          <w:rFonts w:asciiTheme="minorHAnsi" w:hAnsiTheme="minorHAnsi"/>
        </w:rPr>
        <w:t>inferiore  ad  un  anno, ovvero si e' trovat</w:t>
      </w:r>
      <w:r>
        <w:rPr>
          <w:rFonts w:asciiTheme="minorHAnsi" w:hAnsiTheme="minorHAnsi"/>
        </w:rPr>
        <w:t xml:space="preserve">o in tale stato durante i </w:t>
      </w:r>
      <w:r w:rsidRPr="00F47BDE">
        <w:rPr>
          <w:rFonts w:asciiTheme="minorHAnsi" w:hAnsiTheme="minorHAnsi"/>
        </w:rPr>
        <w:t>primi  dodici mesi di soggiorno nel te</w:t>
      </w:r>
      <w:r>
        <w:rPr>
          <w:rFonts w:asciiTheme="minorHAnsi" w:hAnsiTheme="minorHAnsi"/>
        </w:rPr>
        <w:t xml:space="preserve">rritorio nazionale, e' iscritto </w:t>
      </w:r>
      <w:r w:rsidRPr="00F47BDE">
        <w:rPr>
          <w:rFonts w:asciiTheme="minorHAnsi" w:hAnsiTheme="minorHAnsi"/>
        </w:rPr>
        <w:t>presso  il  Centro  per l'impiego ovve</w:t>
      </w:r>
      <w:r>
        <w:rPr>
          <w:rFonts w:asciiTheme="minorHAnsi" w:hAnsiTheme="minorHAnsi"/>
        </w:rPr>
        <w:t xml:space="preserve">ro ha reso la dichiarazione, di </w:t>
      </w:r>
      <w:r w:rsidRPr="00F47BDE">
        <w:rPr>
          <w:rFonts w:asciiTheme="minorHAnsi" w:hAnsiTheme="minorHAnsi"/>
        </w:rPr>
        <w:t>cui  all'articolo 2, comma 1, del decr</w:t>
      </w:r>
      <w:r>
        <w:rPr>
          <w:rFonts w:asciiTheme="minorHAnsi" w:hAnsiTheme="minorHAnsi"/>
        </w:rPr>
        <w:t>eto legislativo 21 aprile 2000, n. 181, così</w:t>
      </w:r>
      <w:r w:rsidRPr="00F47BDE">
        <w:rPr>
          <w:rFonts w:asciiTheme="minorHAnsi" w:hAnsiTheme="minorHAnsi"/>
        </w:rPr>
        <w:t xml:space="preserve"> come sostituito dall'art</w:t>
      </w:r>
      <w:r>
        <w:rPr>
          <w:rFonts w:asciiTheme="minorHAnsi" w:hAnsiTheme="minorHAnsi"/>
        </w:rPr>
        <w:t xml:space="preserve">icolo 3 del decreto legislativo </w:t>
      </w:r>
      <w:r w:rsidRPr="00F47BDE">
        <w:rPr>
          <w:rFonts w:asciiTheme="minorHAnsi" w:hAnsiTheme="minorHAnsi"/>
        </w:rPr>
        <w:t>19 dicembre 2002, n. 297, che at</w:t>
      </w:r>
      <w:r>
        <w:rPr>
          <w:rFonts w:asciiTheme="minorHAnsi" w:hAnsiTheme="minorHAnsi"/>
        </w:rPr>
        <w:t>testi l'immediata disponibilità</w:t>
      </w:r>
      <w:r w:rsidRPr="00F47BDE">
        <w:rPr>
          <w:rFonts w:asciiTheme="minorHAnsi" w:hAnsiTheme="minorHAnsi"/>
        </w:rPr>
        <w:t xml:space="preserve"> allo</w:t>
      </w:r>
      <w:r>
        <w:rPr>
          <w:rFonts w:asciiTheme="minorHAnsi" w:hAnsiTheme="minorHAnsi"/>
        </w:rPr>
        <w:t xml:space="preserve"> svolgimento  di  attività</w:t>
      </w:r>
      <w:r w:rsidRPr="00F47BDE">
        <w:rPr>
          <w:rFonts w:asciiTheme="minorHAnsi" w:hAnsiTheme="minorHAnsi"/>
        </w:rPr>
        <w:t xml:space="preserve">  lavorativa</w:t>
      </w:r>
      <w:r>
        <w:rPr>
          <w:rFonts w:asciiTheme="minorHAnsi" w:hAnsiTheme="minorHAnsi"/>
        </w:rPr>
        <w:t xml:space="preserve">.  In  tale caso, l'interessato conserva  la  qualità </w:t>
      </w:r>
      <w:r w:rsidRPr="00F47BDE">
        <w:rPr>
          <w:rFonts w:asciiTheme="minorHAnsi" w:hAnsiTheme="minorHAnsi"/>
        </w:rPr>
        <w:t>di lavoratore s</w:t>
      </w:r>
      <w:r>
        <w:rPr>
          <w:rFonts w:asciiTheme="minorHAnsi" w:hAnsiTheme="minorHAnsi"/>
        </w:rPr>
        <w:t xml:space="preserve">ubordinato per un periodo di un </w:t>
      </w:r>
      <w:r w:rsidRPr="00F47BDE">
        <w:rPr>
          <w:rFonts w:asciiTheme="minorHAnsi" w:hAnsiTheme="minorHAnsi"/>
        </w:rPr>
        <w:t>anno;</w:t>
      </w:r>
    </w:p>
    <w:p w:rsidR="00F47BDE" w:rsidRDefault="00F47BDE" w:rsidP="00F47BDE">
      <w:pPr>
        <w:pStyle w:val="Corpodeltesto"/>
        <w:jc w:val="both"/>
        <w:rPr>
          <w:rFonts w:asciiTheme="minorHAnsi" w:hAnsiTheme="minorHAnsi"/>
        </w:rPr>
      </w:pPr>
      <w:r w:rsidRPr="00F47BDE">
        <w:rPr>
          <w:rFonts w:asciiTheme="minorHAnsi" w:hAnsiTheme="minorHAnsi"/>
        </w:rPr>
        <w:t xml:space="preserve">    d)  segue  un corso di formazione professionale. Salvo il caso di</w:t>
      </w:r>
      <w:r>
        <w:rPr>
          <w:rFonts w:asciiTheme="minorHAnsi" w:hAnsiTheme="minorHAnsi"/>
        </w:rPr>
        <w:t xml:space="preserve"> </w:t>
      </w:r>
      <w:r w:rsidRPr="00F47BDE">
        <w:rPr>
          <w:rFonts w:asciiTheme="minorHAnsi" w:hAnsiTheme="minorHAnsi"/>
        </w:rPr>
        <w:t>disoccupazione  involontaria,  la</w:t>
      </w:r>
      <w:r>
        <w:rPr>
          <w:rFonts w:asciiTheme="minorHAnsi" w:hAnsiTheme="minorHAnsi"/>
        </w:rPr>
        <w:t xml:space="preserve">  conservazione  della  qualità</w:t>
      </w:r>
      <w:r w:rsidRPr="00F47BDE">
        <w:rPr>
          <w:rFonts w:asciiTheme="minorHAnsi" w:hAnsiTheme="minorHAnsi"/>
        </w:rPr>
        <w:t xml:space="preserve">  di</w:t>
      </w:r>
      <w:r>
        <w:rPr>
          <w:rFonts w:asciiTheme="minorHAnsi" w:hAnsiTheme="minorHAnsi"/>
        </w:rPr>
        <w:t xml:space="preserve"> </w:t>
      </w:r>
      <w:r w:rsidRPr="00F47BDE">
        <w:rPr>
          <w:rFonts w:asciiTheme="minorHAnsi" w:hAnsiTheme="minorHAnsi"/>
        </w:rPr>
        <w:t>lavoratore  subordinato  presuppone  che  esista  un collegamento tra</w:t>
      </w:r>
      <w:r>
        <w:rPr>
          <w:rFonts w:asciiTheme="minorHAnsi" w:hAnsiTheme="minorHAnsi"/>
        </w:rPr>
        <w:t xml:space="preserve"> l'attività </w:t>
      </w:r>
      <w:r w:rsidRPr="00F47BDE">
        <w:rPr>
          <w:rFonts w:asciiTheme="minorHAnsi" w:hAnsiTheme="minorHAnsi"/>
        </w:rPr>
        <w:t xml:space="preserve"> professionale  precedente</w:t>
      </w:r>
      <w:r>
        <w:rPr>
          <w:rFonts w:asciiTheme="minorHAnsi" w:hAnsiTheme="minorHAnsi"/>
        </w:rPr>
        <w:t xml:space="preserve">mente  svolta  e  il  corso  di </w:t>
      </w:r>
      <w:r w:rsidRPr="00F47BDE">
        <w:rPr>
          <w:rFonts w:asciiTheme="minorHAnsi" w:hAnsiTheme="minorHAnsi"/>
        </w:rPr>
        <w:t>formazione seguito.</w:t>
      </w:r>
    </w:p>
    <w:p w:rsidR="00570763" w:rsidRPr="00570763" w:rsidRDefault="00570763" w:rsidP="00F47BDE">
      <w:pPr>
        <w:pStyle w:val="Corpodeltesto"/>
        <w:jc w:val="both"/>
        <w:rPr>
          <w:rFonts w:asciiTheme="minorHAnsi" w:hAnsiTheme="minorHAnsi"/>
          <w:b/>
        </w:rPr>
      </w:pPr>
    </w:p>
    <w:p w:rsidR="00570763" w:rsidRPr="00570763" w:rsidRDefault="00570763" w:rsidP="00570763">
      <w:pPr>
        <w:pStyle w:val="Corpodeltesto"/>
        <w:jc w:val="center"/>
        <w:rPr>
          <w:rFonts w:asciiTheme="minorHAnsi" w:hAnsiTheme="minorHAnsi"/>
          <w:b/>
        </w:rPr>
      </w:pPr>
      <w:bookmarkStart w:id="10" w:name="art8"/>
      <w:r w:rsidRPr="00570763">
        <w:rPr>
          <w:rFonts w:asciiTheme="minorHAnsi" w:hAnsiTheme="minorHAnsi"/>
          <w:b/>
        </w:rPr>
        <w:t>Articolo 8</w:t>
      </w:r>
    </w:p>
    <w:bookmarkEnd w:id="10"/>
    <w:p w:rsidR="00570763" w:rsidRPr="00570763" w:rsidRDefault="00570763" w:rsidP="00570763">
      <w:pPr>
        <w:jc w:val="center"/>
        <w:rPr>
          <w:rFonts w:asciiTheme="minorHAnsi" w:hAnsiTheme="minorHAnsi"/>
          <w:kern w:val="0"/>
        </w:rPr>
      </w:pPr>
      <w:r w:rsidRPr="00570763">
        <w:rPr>
          <w:rFonts w:asciiTheme="minorHAnsi" w:hAnsiTheme="minorHAnsi"/>
          <w:kern w:val="0"/>
        </w:rPr>
        <w:t>Ricorsi  avverso  il  mancato  riconoscimento  del  diritto   di</w:t>
      </w:r>
      <w:r>
        <w:rPr>
          <w:rFonts w:asciiTheme="minorHAnsi" w:hAnsiTheme="minorHAnsi"/>
          <w:kern w:val="0"/>
        </w:rPr>
        <w:t xml:space="preserve"> soggiorno</w:t>
      </w:r>
    </w:p>
    <w:p w:rsidR="00570763" w:rsidRDefault="00570763" w:rsidP="00570763">
      <w:pPr>
        <w:rPr>
          <w:rFonts w:asciiTheme="minorHAnsi" w:hAnsiTheme="minorHAnsi"/>
          <w:kern w:val="0"/>
        </w:rPr>
      </w:pPr>
      <w:r w:rsidRPr="00570763">
        <w:rPr>
          <w:rFonts w:asciiTheme="minorHAnsi" w:hAnsiTheme="minorHAnsi"/>
          <w:kern w:val="0"/>
        </w:rPr>
        <w:t xml:space="preserve">  </w:t>
      </w:r>
    </w:p>
    <w:p w:rsidR="00570763" w:rsidRPr="00570763" w:rsidRDefault="00570763" w:rsidP="00570763">
      <w:pPr>
        <w:jc w:val="both"/>
        <w:rPr>
          <w:rFonts w:asciiTheme="minorHAnsi" w:hAnsiTheme="minorHAnsi"/>
          <w:kern w:val="0"/>
        </w:rPr>
      </w:pPr>
      <w:r>
        <w:rPr>
          <w:rFonts w:asciiTheme="minorHAnsi" w:hAnsiTheme="minorHAnsi"/>
          <w:kern w:val="0"/>
        </w:rPr>
        <w:t xml:space="preserve">   </w:t>
      </w:r>
      <w:r w:rsidRPr="00570763">
        <w:rPr>
          <w:rFonts w:asciiTheme="minorHAnsi" w:hAnsiTheme="minorHAnsi"/>
          <w:kern w:val="0"/>
        </w:rPr>
        <w:t>1. Avverso il provvedimento di rifiuto e revoca  del  diritto  di</w:t>
      </w:r>
      <w:r>
        <w:rPr>
          <w:rFonts w:asciiTheme="minorHAnsi" w:hAnsiTheme="minorHAnsi"/>
          <w:kern w:val="0"/>
        </w:rPr>
        <w:t xml:space="preserve"> </w:t>
      </w:r>
      <w:r w:rsidRPr="00570763">
        <w:rPr>
          <w:rFonts w:asciiTheme="minorHAnsi" w:hAnsiTheme="minorHAnsi"/>
          <w:kern w:val="0"/>
        </w:rPr>
        <w:t xml:space="preserve">cui agli articoli 6 e 7, </w:t>
      </w:r>
      <w:r>
        <w:rPr>
          <w:rFonts w:asciiTheme="minorHAnsi" w:hAnsiTheme="minorHAnsi"/>
          <w:kern w:val="0"/>
        </w:rPr>
        <w:t>e' ammesso ricorso all'autorità</w:t>
      </w:r>
      <w:r w:rsidRPr="00570763">
        <w:rPr>
          <w:rFonts w:asciiTheme="minorHAnsi" w:hAnsiTheme="minorHAnsi"/>
          <w:kern w:val="0"/>
        </w:rPr>
        <w:t xml:space="preserve"> giudiziaria</w:t>
      </w:r>
      <w:r>
        <w:rPr>
          <w:rFonts w:asciiTheme="minorHAnsi" w:hAnsiTheme="minorHAnsi"/>
          <w:kern w:val="0"/>
        </w:rPr>
        <w:t xml:space="preserve"> </w:t>
      </w:r>
      <w:r w:rsidRPr="00570763">
        <w:rPr>
          <w:rFonts w:asciiTheme="minorHAnsi" w:hAnsiTheme="minorHAnsi"/>
          <w:kern w:val="0"/>
        </w:rPr>
        <w:t>ordinaria.  Le  controversie  previste  dal  presente  articolo  sono</w:t>
      </w:r>
      <w:r>
        <w:rPr>
          <w:rFonts w:asciiTheme="minorHAnsi" w:hAnsiTheme="minorHAnsi"/>
          <w:kern w:val="0"/>
        </w:rPr>
        <w:t xml:space="preserve"> </w:t>
      </w:r>
      <w:r w:rsidRPr="00570763">
        <w:rPr>
          <w:rFonts w:asciiTheme="minorHAnsi" w:hAnsiTheme="minorHAnsi"/>
          <w:kern w:val="0"/>
        </w:rPr>
        <w:t>disciplinate dall'articolo 16 del decreto  legislativo  1°  settembre</w:t>
      </w:r>
      <w:r>
        <w:rPr>
          <w:rFonts w:asciiTheme="minorHAnsi" w:hAnsiTheme="minorHAnsi"/>
          <w:kern w:val="0"/>
        </w:rPr>
        <w:t xml:space="preserve"> </w:t>
      </w:r>
      <w:r w:rsidRPr="00570763">
        <w:rPr>
          <w:rFonts w:asciiTheme="minorHAnsi" w:hAnsiTheme="minorHAnsi"/>
          <w:kern w:val="0"/>
        </w:rPr>
        <w:t>201</w:t>
      </w:r>
      <w:r>
        <w:rPr>
          <w:rFonts w:asciiTheme="minorHAnsi" w:hAnsiTheme="minorHAnsi"/>
          <w:kern w:val="0"/>
        </w:rPr>
        <w:t>1, n.150.</w:t>
      </w:r>
    </w:p>
    <w:p w:rsidR="00570763" w:rsidRDefault="00570763">
      <w:pPr>
        <w:rPr>
          <w:rFonts w:asciiTheme="minorHAnsi" w:hAnsiTheme="minorHAnsi"/>
        </w:rPr>
      </w:pPr>
    </w:p>
    <w:p w:rsidR="00570763" w:rsidRPr="00196B59" w:rsidRDefault="00196B59" w:rsidP="00196B59">
      <w:pPr>
        <w:jc w:val="center"/>
        <w:rPr>
          <w:rFonts w:asciiTheme="minorHAnsi" w:hAnsiTheme="minorHAnsi"/>
          <w:b/>
          <w:kern w:val="0"/>
        </w:rPr>
      </w:pPr>
      <w:bookmarkStart w:id="11" w:name="art9"/>
      <w:r w:rsidRPr="00196B59">
        <w:rPr>
          <w:rFonts w:asciiTheme="minorHAnsi" w:hAnsiTheme="minorHAnsi"/>
          <w:b/>
          <w:kern w:val="0"/>
        </w:rPr>
        <w:t>Articolo 9</w:t>
      </w:r>
    </w:p>
    <w:bookmarkEnd w:id="11"/>
    <w:p w:rsidR="00570763" w:rsidRPr="00570763" w:rsidRDefault="00196B59" w:rsidP="00196B59">
      <w:pPr>
        <w:jc w:val="center"/>
        <w:rPr>
          <w:rFonts w:asciiTheme="minorHAnsi" w:hAnsiTheme="minorHAnsi"/>
          <w:kern w:val="0"/>
        </w:rPr>
      </w:pPr>
      <w:r>
        <w:rPr>
          <w:rFonts w:asciiTheme="minorHAnsi" w:hAnsiTheme="minorHAnsi"/>
          <w:kern w:val="0"/>
        </w:rPr>
        <w:t>Formalità</w:t>
      </w:r>
      <w:r w:rsidR="00570763" w:rsidRPr="00570763">
        <w:rPr>
          <w:rFonts w:asciiTheme="minorHAnsi" w:hAnsiTheme="minorHAnsi"/>
          <w:kern w:val="0"/>
        </w:rPr>
        <w:t xml:space="preserve"> amministrative per  i  cittadini  dell'Unione  ed  i  loro</w:t>
      </w:r>
      <w:r>
        <w:rPr>
          <w:rFonts w:asciiTheme="minorHAnsi" w:hAnsiTheme="minorHAnsi"/>
          <w:kern w:val="0"/>
        </w:rPr>
        <w:t xml:space="preserve"> </w:t>
      </w:r>
      <w:r w:rsidR="00570763" w:rsidRPr="00570763">
        <w:rPr>
          <w:rFonts w:asciiTheme="minorHAnsi" w:hAnsiTheme="minorHAnsi"/>
          <w:kern w:val="0"/>
        </w:rPr>
        <w:t>familiari</w:t>
      </w:r>
    </w:p>
    <w:p w:rsidR="00570763" w:rsidRPr="00196B59" w:rsidRDefault="00570763" w:rsidP="00196B59">
      <w:pPr>
        <w:pStyle w:val="Corpodeltesto"/>
        <w:jc w:val="both"/>
        <w:rPr>
          <w:rFonts w:asciiTheme="minorHAnsi" w:hAnsiTheme="minorHAnsi"/>
        </w:rPr>
      </w:pPr>
      <w:r w:rsidRPr="00570763">
        <w:rPr>
          <w:rFonts w:asciiTheme="minorHAnsi" w:hAnsiTheme="minorHAnsi"/>
          <w:kern w:val="0"/>
        </w:rPr>
        <w:t xml:space="preserve"> </w:t>
      </w:r>
    </w:p>
    <w:p w:rsidR="00570763" w:rsidRPr="00196B59" w:rsidRDefault="00570763" w:rsidP="00196B59">
      <w:pPr>
        <w:pStyle w:val="Corpodeltesto"/>
        <w:jc w:val="both"/>
        <w:rPr>
          <w:rFonts w:asciiTheme="minorHAnsi" w:hAnsiTheme="minorHAnsi"/>
        </w:rPr>
      </w:pPr>
      <w:r w:rsidRPr="00196B59">
        <w:rPr>
          <w:rFonts w:asciiTheme="minorHAnsi" w:hAnsiTheme="minorHAnsi"/>
        </w:rPr>
        <w:t xml:space="preserve">  1. Al cittadino dell'Unione che inte</w:t>
      </w:r>
      <w:r w:rsidR="00196B59" w:rsidRPr="00196B59">
        <w:rPr>
          <w:rFonts w:asciiTheme="minorHAnsi" w:hAnsiTheme="minorHAnsi"/>
        </w:rPr>
        <w:t xml:space="preserve">nde soggiornare in  Italia,  ai </w:t>
      </w:r>
      <w:r w:rsidRPr="00196B59">
        <w:rPr>
          <w:rFonts w:asciiTheme="minorHAnsi" w:hAnsiTheme="minorHAnsi"/>
        </w:rPr>
        <w:t xml:space="preserve">sensi dell'articolo 7 per un periodo superiore </w:t>
      </w:r>
      <w:r w:rsidR="00196B59" w:rsidRPr="00196B59">
        <w:rPr>
          <w:rFonts w:asciiTheme="minorHAnsi" w:hAnsiTheme="minorHAnsi"/>
        </w:rPr>
        <w:t xml:space="preserve">a tre mesi, si applica </w:t>
      </w:r>
      <w:r w:rsidRPr="00196B59">
        <w:rPr>
          <w:rFonts w:asciiTheme="minorHAnsi" w:hAnsiTheme="minorHAnsi"/>
        </w:rPr>
        <w:t xml:space="preserve">la legge 24 dicembre 1954 n. 1228, ed </w:t>
      </w:r>
      <w:r w:rsidR="00196B59" w:rsidRPr="00196B59">
        <w:rPr>
          <w:rFonts w:asciiTheme="minorHAnsi" w:hAnsiTheme="minorHAnsi"/>
        </w:rPr>
        <w:t xml:space="preserve">il nuovo regolamento anagrafico </w:t>
      </w:r>
      <w:r w:rsidRPr="00196B59">
        <w:rPr>
          <w:rFonts w:asciiTheme="minorHAnsi" w:hAnsiTheme="minorHAnsi"/>
        </w:rPr>
        <w:t>della popolazione residente, approvato  con  decreto  del  Presidente</w:t>
      </w:r>
      <w:r w:rsidR="00196B59">
        <w:rPr>
          <w:rFonts w:asciiTheme="minorHAnsi" w:hAnsiTheme="minorHAnsi"/>
        </w:rPr>
        <w:t xml:space="preserve"> </w:t>
      </w:r>
      <w:r w:rsidRPr="00196B59">
        <w:rPr>
          <w:rFonts w:asciiTheme="minorHAnsi" w:hAnsiTheme="minorHAnsi"/>
        </w:rPr>
        <w:t xml:space="preserve">della Repubblica 30 maggio 1989, n. 223. </w:t>
      </w:r>
    </w:p>
    <w:p w:rsidR="00570763" w:rsidRPr="00196B59" w:rsidRDefault="00570763" w:rsidP="00196B59">
      <w:pPr>
        <w:pStyle w:val="Corpodeltesto"/>
        <w:jc w:val="both"/>
        <w:rPr>
          <w:rFonts w:asciiTheme="minorHAnsi" w:hAnsiTheme="minorHAnsi"/>
        </w:rPr>
      </w:pPr>
      <w:r w:rsidRPr="00196B59">
        <w:rPr>
          <w:rFonts w:asciiTheme="minorHAnsi" w:hAnsiTheme="minorHAnsi"/>
        </w:rPr>
        <w:t xml:space="preserve">  2. Fermo quanto previsto dal  comma  1,  </w:t>
      </w:r>
      <w:r w:rsidR="00196B59" w:rsidRPr="00196B59">
        <w:rPr>
          <w:rFonts w:asciiTheme="minorHAnsi" w:hAnsiTheme="minorHAnsi"/>
        </w:rPr>
        <w:t xml:space="preserve">l'iscrizione  e'  comunque </w:t>
      </w:r>
      <w:r w:rsidRPr="00196B59">
        <w:rPr>
          <w:rFonts w:asciiTheme="minorHAnsi" w:hAnsiTheme="minorHAnsi"/>
        </w:rPr>
        <w:t>richiesta  trascorsi  tre  mesi  dall'</w:t>
      </w:r>
      <w:r w:rsidR="00196B59" w:rsidRPr="00196B59">
        <w:rPr>
          <w:rFonts w:asciiTheme="minorHAnsi" w:hAnsiTheme="minorHAnsi"/>
        </w:rPr>
        <w:t xml:space="preserve">ingresso   ed   e'   rilasciata </w:t>
      </w:r>
      <w:r w:rsidRPr="00196B59">
        <w:rPr>
          <w:rFonts w:asciiTheme="minorHAnsi" w:hAnsiTheme="minorHAnsi"/>
        </w:rPr>
        <w:t>immediatamente una attestazione conten</w:t>
      </w:r>
      <w:r w:rsidR="00196B59" w:rsidRPr="00196B59">
        <w:rPr>
          <w:rFonts w:asciiTheme="minorHAnsi" w:hAnsiTheme="minorHAnsi"/>
        </w:rPr>
        <w:t xml:space="preserve">ente l'indicazione del  nome  e </w:t>
      </w:r>
      <w:r w:rsidRPr="00196B59">
        <w:rPr>
          <w:rFonts w:asciiTheme="minorHAnsi" w:hAnsiTheme="minorHAnsi"/>
        </w:rPr>
        <w:t>della</w:t>
      </w:r>
      <w:r w:rsidR="00196B59">
        <w:rPr>
          <w:rFonts w:asciiTheme="minorHAnsi" w:hAnsiTheme="minorHAnsi"/>
        </w:rPr>
        <w:t xml:space="preserve"> dimora del richiedente, nonché</w:t>
      </w:r>
      <w:r w:rsidRPr="00196B59">
        <w:rPr>
          <w:rFonts w:asciiTheme="minorHAnsi" w:hAnsiTheme="minorHAnsi"/>
        </w:rPr>
        <w:t xml:space="preserve"> la data della richiesta. </w:t>
      </w:r>
    </w:p>
    <w:p w:rsidR="00570763" w:rsidRPr="00196B59" w:rsidRDefault="00570763" w:rsidP="00196B59">
      <w:pPr>
        <w:pStyle w:val="Corpodeltesto"/>
        <w:jc w:val="both"/>
        <w:rPr>
          <w:rFonts w:asciiTheme="minorHAnsi" w:hAnsiTheme="minorHAnsi"/>
        </w:rPr>
      </w:pPr>
      <w:r w:rsidRPr="00196B59">
        <w:rPr>
          <w:rFonts w:asciiTheme="minorHAnsi" w:hAnsiTheme="minorHAnsi"/>
        </w:rPr>
        <w:t xml:space="preserve">  3. Oltre a quanto previsto per i cit</w:t>
      </w:r>
      <w:r w:rsidR="00196B59" w:rsidRPr="00196B59">
        <w:rPr>
          <w:rFonts w:asciiTheme="minorHAnsi" w:hAnsiTheme="minorHAnsi"/>
        </w:rPr>
        <w:t xml:space="preserve">tadini italiani dalla normativa </w:t>
      </w:r>
      <w:r w:rsidRPr="00196B59">
        <w:rPr>
          <w:rFonts w:asciiTheme="minorHAnsi" w:hAnsiTheme="minorHAnsi"/>
        </w:rPr>
        <w:t>di cui al comma 1, per l'iscrizione an</w:t>
      </w:r>
      <w:r w:rsidR="00196B59" w:rsidRPr="00196B59">
        <w:rPr>
          <w:rFonts w:asciiTheme="minorHAnsi" w:hAnsiTheme="minorHAnsi"/>
        </w:rPr>
        <w:t xml:space="preserve">agrafica di cui al comma 2,  il </w:t>
      </w:r>
      <w:r w:rsidRPr="00196B59">
        <w:rPr>
          <w:rFonts w:asciiTheme="minorHAnsi" w:hAnsiTheme="minorHAnsi"/>
        </w:rPr>
        <w:t xml:space="preserve">cittadino dell'Unione deve produrre la documentazione attestante: </w:t>
      </w:r>
    </w:p>
    <w:p w:rsidR="00570763" w:rsidRPr="00196B59" w:rsidRDefault="00196B59" w:rsidP="00196B59">
      <w:pPr>
        <w:pStyle w:val="Corpodeltesto"/>
        <w:jc w:val="both"/>
        <w:rPr>
          <w:rFonts w:asciiTheme="minorHAnsi" w:hAnsiTheme="minorHAnsi"/>
        </w:rPr>
      </w:pPr>
      <w:r>
        <w:rPr>
          <w:rFonts w:asciiTheme="minorHAnsi" w:hAnsiTheme="minorHAnsi"/>
        </w:rPr>
        <w:t xml:space="preserve">    a) l'attività</w:t>
      </w:r>
      <w:r w:rsidR="00570763" w:rsidRPr="00196B59">
        <w:rPr>
          <w:rFonts w:asciiTheme="minorHAnsi" w:hAnsiTheme="minorHAnsi"/>
        </w:rPr>
        <w:t xml:space="preserve"> lavorativa, subordi</w:t>
      </w:r>
      <w:r w:rsidRPr="00196B59">
        <w:rPr>
          <w:rFonts w:asciiTheme="minorHAnsi" w:hAnsiTheme="minorHAnsi"/>
        </w:rPr>
        <w:t xml:space="preserve">nata o autonoma, esercitata  se </w:t>
      </w:r>
      <w:r w:rsidR="00570763" w:rsidRPr="00196B59">
        <w:rPr>
          <w:rFonts w:asciiTheme="minorHAnsi" w:hAnsiTheme="minorHAnsi"/>
        </w:rPr>
        <w:t>l'is</w:t>
      </w:r>
      <w:r w:rsidRPr="00196B59">
        <w:rPr>
          <w:rFonts w:asciiTheme="minorHAnsi" w:hAnsiTheme="minorHAnsi"/>
        </w:rPr>
        <w:t xml:space="preserve">crizione e' richiesta ai sensi </w:t>
      </w:r>
      <w:r w:rsidR="00570763" w:rsidRPr="00196B59">
        <w:rPr>
          <w:rFonts w:asciiTheme="minorHAnsi" w:hAnsiTheme="minorHAnsi"/>
        </w:rPr>
        <w:t>del</w:t>
      </w:r>
      <w:r w:rsidRPr="00196B59">
        <w:rPr>
          <w:rFonts w:asciiTheme="minorHAnsi" w:hAnsiTheme="minorHAnsi"/>
        </w:rPr>
        <w:t xml:space="preserve">l'articolo 7, comma 1,  lettera </w:t>
      </w:r>
      <w:r w:rsidR="00570763" w:rsidRPr="00196B59">
        <w:rPr>
          <w:rFonts w:asciiTheme="minorHAnsi" w:hAnsiTheme="minorHAnsi"/>
        </w:rPr>
        <w:t xml:space="preserve">a); </w:t>
      </w:r>
    </w:p>
    <w:p w:rsidR="00570763" w:rsidRPr="00196B59" w:rsidRDefault="00570763" w:rsidP="00196B59">
      <w:pPr>
        <w:pStyle w:val="Corpodeltesto"/>
        <w:jc w:val="both"/>
        <w:rPr>
          <w:rFonts w:asciiTheme="minorHAnsi" w:hAnsiTheme="minorHAnsi"/>
        </w:rPr>
      </w:pPr>
      <w:r w:rsidRPr="00196B59">
        <w:rPr>
          <w:rFonts w:asciiTheme="minorHAnsi" w:hAnsiTheme="minorHAnsi"/>
        </w:rPr>
        <w:t xml:space="preserve">    b</w:t>
      </w:r>
      <w:r w:rsidR="00196B59">
        <w:rPr>
          <w:rFonts w:asciiTheme="minorHAnsi" w:hAnsiTheme="minorHAnsi"/>
        </w:rPr>
        <w:t>) la disponibilità</w:t>
      </w:r>
      <w:r w:rsidRPr="00196B59">
        <w:rPr>
          <w:rFonts w:asciiTheme="minorHAnsi" w:hAnsiTheme="minorHAnsi"/>
        </w:rPr>
        <w:t xml:space="preserve"> di risors</w:t>
      </w:r>
      <w:r w:rsidR="00196B59">
        <w:rPr>
          <w:rFonts w:asciiTheme="minorHAnsi" w:hAnsiTheme="minorHAnsi"/>
        </w:rPr>
        <w:t>e economiche sufficienti per s</w:t>
      </w:r>
      <w:r w:rsidRPr="00196B59">
        <w:rPr>
          <w:rFonts w:asciiTheme="minorHAnsi" w:hAnsiTheme="minorHAnsi"/>
        </w:rPr>
        <w:t xml:space="preserve">  e</w:t>
      </w:r>
      <w:r w:rsidR="00196B59" w:rsidRPr="00196B59">
        <w:rPr>
          <w:rFonts w:asciiTheme="minorHAnsi" w:hAnsiTheme="minorHAnsi"/>
        </w:rPr>
        <w:t xml:space="preserve"> </w:t>
      </w:r>
      <w:r w:rsidRPr="00196B59">
        <w:rPr>
          <w:rFonts w:asciiTheme="minorHAnsi" w:hAnsiTheme="minorHAnsi"/>
        </w:rPr>
        <w:t>per i propri familiari, secondo i crit</w:t>
      </w:r>
      <w:r w:rsidR="00196B59" w:rsidRPr="00196B59">
        <w:rPr>
          <w:rFonts w:asciiTheme="minorHAnsi" w:hAnsiTheme="minorHAnsi"/>
        </w:rPr>
        <w:t xml:space="preserve">eri  di  cui  all'articolo  29, </w:t>
      </w:r>
      <w:r w:rsidRPr="00196B59">
        <w:rPr>
          <w:rFonts w:asciiTheme="minorHAnsi" w:hAnsiTheme="minorHAnsi"/>
        </w:rPr>
        <w:t>comma 3, lettera b), del testo unico delle  d</w:t>
      </w:r>
      <w:r w:rsidR="00196B59" w:rsidRPr="00196B59">
        <w:rPr>
          <w:rFonts w:asciiTheme="minorHAnsi" w:hAnsiTheme="minorHAnsi"/>
        </w:rPr>
        <w:t xml:space="preserve">isposizioni  concernenti </w:t>
      </w:r>
      <w:r w:rsidRPr="00196B59">
        <w:rPr>
          <w:rFonts w:asciiTheme="minorHAnsi" w:hAnsiTheme="minorHAnsi"/>
        </w:rPr>
        <w:t xml:space="preserve">la  disciplina  dell'immigrazione  e  </w:t>
      </w:r>
      <w:r w:rsidR="00196B59" w:rsidRPr="00196B59">
        <w:rPr>
          <w:rFonts w:asciiTheme="minorHAnsi" w:hAnsiTheme="minorHAnsi"/>
        </w:rPr>
        <w:t xml:space="preserve">norme  sulla  condizione  dello </w:t>
      </w:r>
      <w:r w:rsidRPr="00196B59">
        <w:rPr>
          <w:rFonts w:asciiTheme="minorHAnsi" w:hAnsiTheme="minorHAnsi"/>
        </w:rPr>
        <w:t>straniero, di cui al decreto legislati</w:t>
      </w:r>
      <w:r w:rsidR="00196B59" w:rsidRPr="00196B59">
        <w:rPr>
          <w:rFonts w:asciiTheme="minorHAnsi" w:hAnsiTheme="minorHAnsi"/>
        </w:rPr>
        <w:t xml:space="preserve">vo  25  luglio  1998,  n.  286, </w:t>
      </w:r>
      <w:r w:rsidR="00196B59">
        <w:rPr>
          <w:rFonts w:asciiTheme="minorHAnsi" w:hAnsiTheme="minorHAnsi"/>
        </w:rPr>
        <w:t>nonché la titolarità</w:t>
      </w:r>
      <w:r w:rsidRPr="00196B59">
        <w:rPr>
          <w:rFonts w:asciiTheme="minorHAnsi" w:hAnsiTheme="minorHAnsi"/>
        </w:rPr>
        <w:t xml:space="preserve"> di una assicura</w:t>
      </w:r>
      <w:r w:rsidR="00196B59" w:rsidRPr="00196B59">
        <w:rPr>
          <w:rFonts w:asciiTheme="minorHAnsi" w:hAnsiTheme="minorHAnsi"/>
        </w:rPr>
        <w:t xml:space="preserve">zione sanitaria ovvero di altro </w:t>
      </w:r>
      <w:r w:rsidRPr="00196B59">
        <w:rPr>
          <w:rFonts w:asciiTheme="minorHAnsi" w:hAnsiTheme="minorHAnsi"/>
        </w:rPr>
        <w:t>titolo comunque denominato  idoneo  a  coprire  tutti  i  rischi  nel</w:t>
      </w:r>
      <w:r w:rsidR="00196B59" w:rsidRPr="00196B59">
        <w:rPr>
          <w:rFonts w:asciiTheme="minorHAnsi" w:hAnsiTheme="minorHAnsi"/>
        </w:rPr>
        <w:t xml:space="preserve"> </w:t>
      </w:r>
      <w:r w:rsidRPr="00196B59">
        <w:rPr>
          <w:rFonts w:asciiTheme="minorHAnsi" w:hAnsiTheme="minorHAnsi"/>
        </w:rPr>
        <w:t>territorio  nazionale,  se  l'iscrizio</w:t>
      </w:r>
      <w:r w:rsidR="00196B59" w:rsidRPr="00196B59">
        <w:rPr>
          <w:rFonts w:asciiTheme="minorHAnsi" w:hAnsiTheme="minorHAnsi"/>
        </w:rPr>
        <w:t xml:space="preserve">ne  e'   richiesta   ai   sensi </w:t>
      </w:r>
      <w:r w:rsidRPr="00196B59">
        <w:rPr>
          <w:rFonts w:asciiTheme="minorHAnsi" w:hAnsiTheme="minorHAnsi"/>
        </w:rPr>
        <w:t xml:space="preserve">dell'articolo 7, comma 1, lettera b); </w:t>
      </w:r>
    </w:p>
    <w:p w:rsidR="00570763" w:rsidRPr="00196B59" w:rsidRDefault="008D392F" w:rsidP="00196B59">
      <w:pPr>
        <w:pStyle w:val="Corpodeltesto"/>
        <w:jc w:val="both"/>
        <w:rPr>
          <w:rFonts w:asciiTheme="minorHAnsi" w:hAnsiTheme="minorHAnsi"/>
        </w:rPr>
      </w:pPr>
      <w:r>
        <w:rPr>
          <w:rFonts w:asciiTheme="minorHAnsi" w:hAnsiTheme="minorHAnsi"/>
          <w:noProof/>
        </w:rPr>
        <w:pict>
          <v:group id="_x0000_s1036" href="#inizio" style="position:absolute;left:0;text-align:left;margin-left:414.3pt;margin-top:57pt;width:1in;height:54.1pt;z-index:251663360" coordorigin="9660,15165" coordsize="1440,1082" o:button="t">
            <v:shape id="_x0000_s1037" type="#_x0000_t103" alt="" style="position:absolute;left:9660;top:15165;width:1185;height:585;flip:y" adj="11182,,7783" fillcolor="#c0504d [3205]" strokecolor="#f2f2f2 [3041]" strokeweight="1pt">
              <v:shadow on="t" type="perspective" color="#622423 [1605]" opacity=".5" offset="1pt" offset2="-1pt"/>
            </v:shape>
            <v:shape id="_x0000_s1038" type="#_x0000_t202" style="position:absolute;left:9660;top:15840;width:1440;height:407" stroked="f">
              <v:textbox style="mso-fit-shape-to-text:t" inset="0,0,0,0">
                <w:txbxContent>
                  <w:p w:rsidR="0011686B" w:rsidRPr="00FC2DA8" w:rsidRDefault="0011686B" w:rsidP="0011686B">
                    <w:pPr>
                      <w:pStyle w:val="Didascalia"/>
                      <w:rPr>
                        <w:noProof/>
                        <w:sz w:val="24"/>
                        <w:szCs w:val="24"/>
                      </w:rPr>
                    </w:pPr>
                    <w:r>
                      <w:t xml:space="preserve">torna all’inizio </w:t>
                    </w:r>
                  </w:p>
                </w:txbxContent>
              </v:textbox>
            </v:shape>
          </v:group>
        </w:pict>
      </w:r>
      <w:r w:rsidR="00570763" w:rsidRPr="00196B59">
        <w:rPr>
          <w:rFonts w:asciiTheme="minorHAnsi" w:hAnsiTheme="minorHAnsi"/>
        </w:rPr>
        <w:t xml:space="preserve">    c)  l'iscrizione  presso   un   is</w:t>
      </w:r>
      <w:r w:rsidR="00196B59" w:rsidRPr="00196B59">
        <w:rPr>
          <w:rFonts w:asciiTheme="minorHAnsi" w:hAnsiTheme="minorHAnsi"/>
        </w:rPr>
        <w:t xml:space="preserve">tituto   pubblico   o   privato </w:t>
      </w:r>
      <w:r w:rsidR="00570763" w:rsidRPr="00196B59">
        <w:rPr>
          <w:rFonts w:asciiTheme="minorHAnsi" w:hAnsiTheme="minorHAnsi"/>
        </w:rPr>
        <w:t>riconosciuto  dalla   vigente   normat</w:t>
      </w:r>
      <w:r w:rsidR="00196B59">
        <w:rPr>
          <w:rFonts w:asciiTheme="minorHAnsi" w:hAnsiTheme="minorHAnsi"/>
        </w:rPr>
        <w:t>iva   e   la   titolarità</w:t>
      </w:r>
      <w:r w:rsidR="00196B59" w:rsidRPr="00196B59">
        <w:rPr>
          <w:rFonts w:asciiTheme="minorHAnsi" w:hAnsiTheme="minorHAnsi"/>
        </w:rPr>
        <w:t xml:space="preserve">  di </w:t>
      </w:r>
      <w:r w:rsidR="00570763" w:rsidRPr="00196B59">
        <w:rPr>
          <w:rFonts w:asciiTheme="minorHAnsi" w:hAnsiTheme="minorHAnsi"/>
        </w:rPr>
        <w:t>un'assicurazione sanitaria ovvero di altro titolo comunque denominato</w:t>
      </w:r>
    </w:p>
    <w:p w:rsidR="00196B59" w:rsidRPr="00196B59" w:rsidRDefault="00570763" w:rsidP="00196B59">
      <w:pPr>
        <w:pStyle w:val="Corpodeltesto"/>
        <w:jc w:val="both"/>
        <w:rPr>
          <w:rFonts w:asciiTheme="minorHAnsi" w:hAnsiTheme="minorHAnsi"/>
        </w:rPr>
      </w:pPr>
      <w:r w:rsidRPr="00196B59">
        <w:rPr>
          <w:rFonts w:asciiTheme="minorHAnsi" w:hAnsiTheme="minorHAnsi"/>
        </w:rPr>
        <w:lastRenderedPageBreak/>
        <w:t>idoneo a coprire tutti i rischi, nonch</w:t>
      </w:r>
      <w:r w:rsidR="00196B59">
        <w:rPr>
          <w:rFonts w:asciiTheme="minorHAnsi" w:hAnsiTheme="minorHAnsi"/>
        </w:rPr>
        <w:t>é la disponibilità</w:t>
      </w:r>
      <w:r w:rsidR="00196B59" w:rsidRPr="00196B59">
        <w:rPr>
          <w:rFonts w:asciiTheme="minorHAnsi" w:hAnsiTheme="minorHAnsi"/>
        </w:rPr>
        <w:t xml:space="preserve"> di risorse </w:t>
      </w:r>
      <w:r w:rsidR="00196B59">
        <w:rPr>
          <w:rFonts w:asciiTheme="minorHAnsi" w:hAnsiTheme="minorHAnsi"/>
        </w:rPr>
        <w:t>economiche sufficienti per sé</w:t>
      </w:r>
      <w:r w:rsidRPr="00196B59">
        <w:rPr>
          <w:rFonts w:asciiTheme="minorHAnsi" w:hAnsiTheme="minorHAnsi"/>
        </w:rPr>
        <w:t xml:space="preserve"> e per i propri  familiari,  secondo  i</w:t>
      </w:r>
      <w:r w:rsidR="00196B59" w:rsidRPr="00196B59">
        <w:rPr>
          <w:rFonts w:asciiTheme="minorHAnsi" w:hAnsiTheme="minorHAnsi"/>
        </w:rPr>
        <w:t xml:space="preserve"> </w:t>
      </w:r>
      <w:r w:rsidRPr="00196B59">
        <w:rPr>
          <w:rFonts w:asciiTheme="minorHAnsi" w:hAnsiTheme="minorHAnsi"/>
        </w:rPr>
        <w:t>criteri di cui all'articolo 29,  comma  3,  lettera  b),  del  citato</w:t>
      </w:r>
      <w:r w:rsidR="00196B59" w:rsidRPr="00196B59">
        <w:rPr>
          <w:rFonts w:asciiTheme="minorHAnsi" w:hAnsiTheme="minorHAnsi"/>
        </w:rPr>
        <w:t xml:space="preserve"> </w:t>
      </w:r>
      <w:r w:rsidRPr="00196B59">
        <w:rPr>
          <w:rFonts w:asciiTheme="minorHAnsi" w:hAnsiTheme="minorHAnsi"/>
        </w:rPr>
        <w:t>decreto legislativo n. 286 del 1998, s</w:t>
      </w:r>
      <w:r w:rsidR="00196B59" w:rsidRPr="00196B59">
        <w:rPr>
          <w:rFonts w:asciiTheme="minorHAnsi" w:hAnsiTheme="minorHAnsi"/>
        </w:rPr>
        <w:t xml:space="preserve">e l'iscrizione e' richiesta  ai </w:t>
      </w:r>
      <w:r w:rsidRPr="00196B59">
        <w:rPr>
          <w:rFonts w:asciiTheme="minorHAnsi" w:hAnsiTheme="minorHAnsi"/>
        </w:rPr>
        <w:t xml:space="preserve">sensi dell'articolo 7, comma 1, lettera c). </w:t>
      </w:r>
    </w:p>
    <w:p w:rsidR="00570763" w:rsidRPr="00196B59" w:rsidRDefault="00196B59" w:rsidP="00196B59">
      <w:pPr>
        <w:pStyle w:val="Corpodeltesto"/>
        <w:jc w:val="both"/>
        <w:rPr>
          <w:rFonts w:asciiTheme="minorHAnsi" w:hAnsiTheme="minorHAnsi"/>
        </w:rPr>
      </w:pPr>
      <w:r w:rsidRPr="00196B59">
        <w:rPr>
          <w:rFonts w:asciiTheme="minorHAnsi" w:hAnsiTheme="minorHAnsi"/>
        </w:rPr>
        <w:t xml:space="preserve">  </w:t>
      </w:r>
      <w:r w:rsidR="00570763" w:rsidRPr="00196B59">
        <w:rPr>
          <w:rFonts w:asciiTheme="minorHAnsi" w:hAnsiTheme="minorHAnsi"/>
        </w:rPr>
        <w:t>3-bis. Ai fini della verifica della sussistenza del requisito della</w:t>
      </w:r>
      <w:r w:rsidRPr="00196B59">
        <w:rPr>
          <w:rFonts w:asciiTheme="minorHAnsi" w:hAnsiTheme="minorHAnsi"/>
        </w:rPr>
        <w:t xml:space="preserve"> </w:t>
      </w:r>
      <w:r>
        <w:rPr>
          <w:rFonts w:asciiTheme="minorHAnsi" w:hAnsiTheme="minorHAnsi"/>
        </w:rPr>
        <w:t>disponibilità</w:t>
      </w:r>
      <w:r w:rsidR="00570763" w:rsidRPr="00196B59">
        <w:rPr>
          <w:rFonts w:asciiTheme="minorHAnsi" w:hAnsiTheme="minorHAnsi"/>
        </w:rPr>
        <w:t xml:space="preserve"> delle risorse economiche sufficienti al soggiorno,  di</w:t>
      </w:r>
      <w:r w:rsidRPr="00196B59">
        <w:rPr>
          <w:rFonts w:asciiTheme="minorHAnsi" w:hAnsiTheme="minorHAnsi"/>
        </w:rPr>
        <w:t xml:space="preserve"> </w:t>
      </w:r>
      <w:r w:rsidR="00570763" w:rsidRPr="00196B59">
        <w:rPr>
          <w:rFonts w:asciiTheme="minorHAnsi" w:hAnsiTheme="minorHAnsi"/>
        </w:rPr>
        <w:t>cui al comma 3, lettere b) e c), deve, in ogni caso, essere  valutata</w:t>
      </w:r>
      <w:r w:rsidRPr="00196B59">
        <w:rPr>
          <w:rFonts w:asciiTheme="minorHAnsi" w:hAnsiTheme="minorHAnsi"/>
        </w:rPr>
        <w:t xml:space="preserve"> </w:t>
      </w:r>
      <w:r w:rsidR="00570763" w:rsidRPr="00196B59">
        <w:rPr>
          <w:rFonts w:asciiTheme="minorHAnsi" w:hAnsiTheme="minorHAnsi"/>
        </w:rPr>
        <w:t>la situazione complessiva personale dell'interessato, con particolare</w:t>
      </w:r>
      <w:r w:rsidRPr="00196B59">
        <w:rPr>
          <w:rFonts w:asciiTheme="minorHAnsi" w:hAnsiTheme="minorHAnsi"/>
        </w:rPr>
        <w:t xml:space="preserve"> </w:t>
      </w:r>
      <w:r w:rsidR="00570763" w:rsidRPr="00196B59">
        <w:rPr>
          <w:rFonts w:asciiTheme="minorHAnsi" w:hAnsiTheme="minorHAnsi"/>
        </w:rPr>
        <w:t>riguardo alle spese afferenti all'alloggio, sia esso in locazione, in</w:t>
      </w:r>
      <w:r w:rsidRPr="00196B59">
        <w:rPr>
          <w:rFonts w:asciiTheme="minorHAnsi" w:hAnsiTheme="minorHAnsi"/>
        </w:rPr>
        <w:t xml:space="preserve"> </w:t>
      </w:r>
      <w:r>
        <w:rPr>
          <w:rFonts w:asciiTheme="minorHAnsi" w:hAnsiTheme="minorHAnsi"/>
        </w:rPr>
        <w:t>comodato, di proprietà</w:t>
      </w:r>
      <w:r w:rsidRPr="00196B59">
        <w:rPr>
          <w:rFonts w:asciiTheme="minorHAnsi" w:hAnsiTheme="minorHAnsi"/>
        </w:rPr>
        <w:t xml:space="preserve">  o  detenuto  in  base  a  un  </w:t>
      </w:r>
      <w:r w:rsidR="00570763" w:rsidRPr="00196B59">
        <w:rPr>
          <w:rFonts w:asciiTheme="minorHAnsi" w:hAnsiTheme="minorHAnsi"/>
        </w:rPr>
        <w:t>altro  diritto</w:t>
      </w:r>
      <w:r w:rsidRPr="00196B59">
        <w:rPr>
          <w:rFonts w:asciiTheme="minorHAnsi" w:hAnsiTheme="minorHAnsi"/>
        </w:rPr>
        <w:t xml:space="preserve"> </w:t>
      </w:r>
      <w:r w:rsidR="00570763" w:rsidRPr="00196B59">
        <w:rPr>
          <w:rFonts w:asciiTheme="minorHAnsi" w:hAnsiTheme="minorHAnsi"/>
        </w:rPr>
        <w:t xml:space="preserve">soggettivo.)) </w:t>
      </w:r>
    </w:p>
    <w:p w:rsidR="00570763" w:rsidRPr="00196B59" w:rsidRDefault="00570763" w:rsidP="00196B59">
      <w:pPr>
        <w:pStyle w:val="Corpodeltesto"/>
        <w:jc w:val="both"/>
        <w:rPr>
          <w:rFonts w:asciiTheme="minorHAnsi" w:hAnsiTheme="minorHAnsi"/>
        </w:rPr>
      </w:pPr>
      <w:r w:rsidRPr="00196B59">
        <w:rPr>
          <w:rFonts w:asciiTheme="minorHAnsi" w:hAnsiTheme="minorHAnsi"/>
        </w:rPr>
        <w:t xml:space="preserve">  </w:t>
      </w:r>
      <w:r w:rsidR="00196B59">
        <w:rPr>
          <w:rFonts w:asciiTheme="minorHAnsi" w:hAnsiTheme="minorHAnsi"/>
        </w:rPr>
        <w:t>4. Il cittadino dell'Unione può dimostrare di disporre, per sé</w:t>
      </w:r>
      <w:r w:rsidRPr="00196B59">
        <w:rPr>
          <w:rFonts w:asciiTheme="minorHAnsi" w:hAnsiTheme="minorHAnsi"/>
        </w:rPr>
        <w:t xml:space="preserve">  e</w:t>
      </w:r>
      <w:r w:rsidR="00196B59" w:rsidRPr="00196B59">
        <w:rPr>
          <w:rFonts w:asciiTheme="minorHAnsi" w:hAnsiTheme="minorHAnsi"/>
        </w:rPr>
        <w:t xml:space="preserve"> </w:t>
      </w:r>
      <w:r w:rsidRPr="00196B59">
        <w:rPr>
          <w:rFonts w:asciiTheme="minorHAnsi" w:hAnsiTheme="minorHAnsi"/>
        </w:rPr>
        <w:t xml:space="preserve">per i </w:t>
      </w:r>
      <w:r w:rsidR="00196B59" w:rsidRPr="00196B59">
        <w:rPr>
          <w:rFonts w:asciiTheme="minorHAnsi" w:hAnsiTheme="minorHAnsi"/>
        </w:rPr>
        <w:t xml:space="preserve">propri familiari,  di  risorse  economiche  sufficienti  a  non </w:t>
      </w:r>
      <w:r w:rsidRPr="00196B59">
        <w:rPr>
          <w:rFonts w:asciiTheme="minorHAnsi" w:hAnsiTheme="minorHAnsi"/>
        </w:rPr>
        <w:t>gravare sul sistema  di  assistenza  p</w:t>
      </w:r>
      <w:r w:rsidR="00196B59" w:rsidRPr="00196B59">
        <w:rPr>
          <w:rFonts w:asciiTheme="minorHAnsi" w:hAnsiTheme="minorHAnsi"/>
        </w:rPr>
        <w:t xml:space="preserve">ubblica,  anche  attraverso  la </w:t>
      </w:r>
      <w:r w:rsidRPr="00196B59">
        <w:rPr>
          <w:rFonts w:asciiTheme="minorHAnsi" w:hAnsiTheme="minorHAnsi"/>
        </w:rPr>
        <w:t xml:space="preserve">dichiarazione di cui agli articoli 46 </w:t>
      </w:r>
      <w:r w:rsidR="00196B59" w:rsidRPr="00196B59">
        <w:rPr>
          <w:rFonts w:asciiTheme="minorHAnsi" w:hAnsiTheme="minorHAnsi"/>
        </w:rPr>
        <w:t xml:space="preserve">e  47  del  testo  unico  delle </w:t>
      </w:r>
      <w:r w:rsidRPr="00196B59">
        <w:rPr>
          <w:rFonts w:asciiTheme="minorHAnsi" w:hAnsiTheme="minorHAnsi"/>
        </w:rPr>
        <w:t>disposizioni legislative e regolamenta</w:t>
      </w:r>
      <w:r w:rsidR="00196B59" w:rsidRPr="00196B59">
        <w:rPr>
          <w:rFonts w:asciiTheme="minorHAnsi" w:hAnsiTheme="minorHAnsi"/>
        </w:rPr>
        <w:t xml:space="preserve">ri in materia di documentazione </w:t>
      </w:r>
      <w:r w:rsidRPr="00196B59">
        <w:rPr>
          <w:rFonts w:asciiTheme="minorHAnsi" w:hAnsiTheme="minorHAnsi"/>
        </w:rPr>
        <w:t>amministrativa di cui al decreto del Presidente della</w:t>
      </w:r>
      <w:r w:rsidR="00196B59" w:rsidRPr="00196B59">
        <w:rPr>
          <w:rFonts w:asciiTheme="minorHAnsi" w:hAnsiTheme="minorHAnsi"/>
        </w:rPr>
        <w:t xml:space="preserve">  Repubblica  28 </w:t>
      </w:r>
      <w:r w:rsidRPr="00196B59">
        <w:rPr>
          <w:rFonts w:asciiTheme="minorHAnsi" w:hAnsiTheme="minorHAnsi"/>
        </w:rPr>
        <w:t xml:space="preserve">dicembre 2000, n. 445. </w:t>
      </w:r>
    </w:p>
    <w:p w:rsidR="00570763" w:rsidRPr="00196B59" w:rsidRDefault="00570763" w:rsidP="00196B59">
      <w:pPr>
        <w:pStyle w:val="Corpodeltesto"/>
        <w:jc w:val="both"/>
        <w:rPr>
          <w:rFonts w:asciiTheme="minorHAnsi" w:hAnsiTheme="minorHAnsi"/>
        </w:rPr>
      </w:pPr>
      <w:r w:rsidRPr="00196B59">
        <w:rPr>
          <w:rFonts w:asciiTheme="minorHAnsi" w:hAnsiTheme="minorHAnsi"/>
        </w:rPr>
        <w:t xml:space="preserve">  5. Ai fini dell'iscrizione anagrafic</w:t>
      </w:r>
      <w:r w:rsidR="00196B59" w:rsidRPr="00196B59">
        <w:rPr>
          <w:rFonts w:asciiTheme="minorHAnsi" w:hAnsiTheme="minorHAnsi"/>
        </w:rPr>
        <w:t xml:space="preserve">a, oltre a quanto previsto  per </w:t>
      </w:r>
      <w:r w:rsidRPr="00196B59">
        <w:rPr>
          <w:rFonts w:asciiTheme="minorHAnsi" w:hAnsiTheme="minorHAnsi"/>
        </w:rPr>
        <w:t>i cittadini italiani dalla normativa d</w:t>
      </w:r>
      <w:r w:rsidR="00196B59" w:rsidRPr="00196B59">
        <w:rPr>
          <w:rFonts w:asciiTheme="minorHAnsi" w:hAnsiTheme="minorHAnsi"/>
        </w:rPr>
        <w:t xml:space="preserve">i cui al comma 1,  i  familiari </w:t>
      </w:r>
      <w:r w:rsidRPr="00196B59">
        <w:rPr>
          <w:rFonts w:asciiTheme="minorHAnsi" w:hAnsiTheme="minorHAnsi"/>
        </w:rPr>
        <w:t xml:space="preserve">del cittadino dell'Unione europea che </w:t>
      </w:r>
      <w:r w:rsidR="00196B59" w:rsidRPr="00196B59">
        <w:rPr>
          <w:rFonts w:asciiTheme="minorHAnsi" w:hAnsiTheme="minorHAnsi"/>
        </w:rPr>
        <w:t xml:space="preserve">non hanno un  autonomo  diritto </w:t>
      </w:r>
      <w:r w:rsidRPr="00196B59">
        <w:rPr>
          <w:rFonts w:asciiTheme="minorHAnsi" w:hAnsiTheme="minorHAnsi"/>
        </w:rPr>
        <w:t>di soggiorno devono presentare, in con</w:t>
      </w:r>
      <w:r w:rsidR="00196B59">
        <w:rPr>
          <w:rFonts w:asciiTheme="minorHAnsi" w:hAnsiTheme="minorHAnsi"/>
        </w:rPr>
        <w:t>formità</w:t>
      </w:r>
      <w:r w:rsidR="00196B59" w:rsidRPr="00196B59">
        <w:rPr>
          <w:rFonts w:asciiTheme="minorHAnsi" w:hAnsiTheme="minorHAnsi"/>
        </w:rPr>
        <w:t xml:space="preserve"> alle disposizioni  del </w:t>
      </w:r>
      <w:r w:rsidRPr="00196B59">
        <w:rPr>
          <w:rFonts w:asciiTheme="minorHAnsi" w:hAnsiTheme="minorHAnsi"/>
        </w:rPr>
        <w:t xml:space="preserve">decreto del Presidente della Repubblica 28 dicembre 2000, n. 445: </w:t>
      </w:r>
    </w:p>
    <w:p w:rsidR="00570763" w:rsidRPr="00196B59" w:rsidRDefault="00570763" w:rsidP="00196B59">
      <w:pPr>
        <w:pStyle w:val="Corpodeltesto"/>
        <w:jc w:val="both"/>
        <w:rPr>
          <w:rFonts w:asciiTheme="minorHAnsi" w:hAnsiTheme="minorHAnsi"/>
        </w:rPr>
      </w:pPr>
      <w:r w:rsidRPr="00196B59">
        <w:rPr>
          <w:rFonts w:asciiTheme="minorHAnsi" w:hAnsiTheme="minorHAnsi"/>
        </w:rPr>
        <w:t xml:space="preserve">   </w:t>
      </w:r>
      <w:r w:rsidR="00196B59">
        <w:rPr>
          <w:rFonts w:asciiTheme="minorHAnsi" w:hAnsiTheme="minorHAnsi"/>
        </w:rPr>
        <w:t>a) un  documento  di  identità</w:t>
      </w:r>
      <w:r w:rsidRPr="00196B59">
        <w:rPr>
          <w:rFonts w:asciiTheme="minorHAnsi" w:hAnsiTheme="minorHAnsi"/>
        </w:rPr>
        <w:t xml:space="preserve">  o</w:t>
      </w:r>
      <w:r w:rsidR="00196B59" w:rsidRPr="00196B59">
        <w:rPr>
          <w:rFonts w:asciiTheme="minorHAnsi" w:hAnsiTheme="minorHAnsi"/>
        </w:rPr>
        <w:t xml:space="preserve">  il  passaporto  in  corso  di </w:t>
      </w:r>
      <w:r w:rsidR="00196B59">
        <w:rPr>
          <w:rFonts w:asciiTheme="minorHAnsi" w:hAnsiTheme="minorHAnsi"/>
        </w:rPr>
        <w:t>validità;</w:t>
      </w:r>
      <w:r w:rsidRPr="00196B59">
        <w:rPr>
          <w:rFonts w:asciiTheme="minorHAnsi" w:hAnsiTheme="minorHAnsi"/>
        </w:rPr>
        <w:t xml:space="preserve"> </w:t>
      </w:r>
    </w:p>
    <w:p w:rsidR="00570763" w:rsidRPr="00196B59" w:rsidRDefault="00570763" w:rsidP="00196B59">
      <w:pPr>
        <w:pStyle w:val="Corpodeltesto"/>
        <w:jc w:val="both"/>
        <w:rPr>
          <w:rFonts w:asciiTheme="minorHAnsi" w:hAnsiTheme="minorHAnsi"/>
        </w:rPr>
      </w:pPr>
      <w:r w:rsidRPr="00196B59">
        <w:rPr>
          <w:rFonts w:asciiTheme="minorHAnsi" w:hAnsiTheme="minorHAnsi"/>
        </w:rPr>
        <w:t xml:space="preserve">  </w:t>
      </w:r>
      <w:r w:rsidR="00196B59" w:rsidRPr="00196B59">
        <w:rPr>
          <w:rFonts w:asciiTheme="minorHAnsi" w:hAnsiTheme="minorHAnsi"/>
        </w:rPr>
        <w:t xml:space="preserve"> </w:t>
      </w:r>
      <w:r w:rsidRPr="00196B59">
        <w:rPr>
          <w:rFonts w:asciiTheme="minorHAnsi" w:hAnsiTheme="minorHAnsi"/>
        </w:rPr>
        <w:t>b) un documento rilasciato</w:t>
      </w:r>
      <w:r w:rsidR="00196B59">
        <w:rPr>
          <w:rFonts w:asciiTheme="minorHAnsi" w:hAnsiTheme="minorHAnsi"/>
        </w:rPr>
        <w:t xml:space="preserve"> dall'autorità</w:t>
      </w:r>
      <w:r w:rsidRPr="00196B59">
        <w:rPr>
          <w:rFonts w:asciiTheme="minorHAnsi" w:hAnsiTheme="minorHAnsi"/>
        </w:rPr>
        <w:t xml:space="preserve"> competente del Paese di</w:t>
      </w:r>
      <w:r w:rsidR="00196B59" w:rsidRPr="00196B59">
        <w:rPr>
          <w:rFonts w:asciiTheme="minorHAnsi" w:hAnsiTheme="minorHAnsi"/>
        </w:rPr>
        <w:t xml:space="preserve"> </w:t>
      </w:r>
      <w:r w:rsidRPr="00196B59">
        <w:rPr>
          <w:rFonts w:asciiTheme="minorHAnsi" w:hAnsiTheme="minorHAnsi"/>
        </w:rPr>
        <w:t>origine o provenienza che attesti la q</w:t>
      </w:r>
      <w:r w:rsidR="00196B59">
        <w:rPr>
          <w:rFonts w:asciiTheme="minorHAnsi" w:hAnsiTheme="minorHAnsi"/>
        </w:rPr>
        <w:t>ualità</w:t>
      </w:r>
      <w:r w:rsidR="00196B59" w:rsidRPr="00196B59">
        <w:rPr>
          <w:rFonts w:asciiTheme="minorHAnsi" w:hAnsiTheme="minorHAnsi"/>
        </w:rPr>
        <w:t xml:space="preserve"> di familiare e, qualora </w:t>
      </w:r>
      <w:r w:rsidRPr="00196B59">
        <w:rPr>
          <w:rFonts w:asciiTheme="minorHAnsi" w:hAnsiTheme="minorHAnsi"/>
        </w:rPr>
        <w:t xml:space="preserve">richiesto,  di  familiare  a  carico  </w:t>
      </w:r>
      <w:r w:rsidR="00196B59" w:rsidRPr="00196B59">
        <w:rPr>
          <w:rFonts w:asciiTheme="minorHAnsi" w:hAnsiTheme="minorHAnsi"/>
        </w:rPr>
        <w:t xml:space="preserve">ovvero  di  membro  del  nucleo </w:t>
      </w:r>
      <w:r w:rsidRPr="00196B59">
        <w:rPr>
          <w:rFonts w:asciiTheme="minorHAnsi" w:hAnsiTheme="minorHAnsi"/>
        </w:rPr>
        <w:t xml:space="preserve">familiare ovvero familiare affetto da </w:t>
      </w:r>
      <w:r w:rsidR="00196B59" w:rsidRPr="00196B59">
        <w:rPr>
          <w:rFonts w:asciiTheme="minorHAnsi" w:hAnsiTheme="minorHAnsi"/>
        </w:rPr>
        <w:t xml:space="preserve">gravi problemi di  salute,  che </w:t>
      </w:r>
      <w:r w:rsidRPr="00196B59">
        <w:rPr>
          <w:rFonts w:asciiTheme="minorHAnsi" w:hAnsiTheme="minorHAnsi"/>
        </w:rPr>
        <w:t>richiedono l'assistenza personale del cittadino dell'Unione, titolare</w:t>
      </w:r>
      <w:r w:rsidR="00196B59" w:rsidRPr="00196B59">
        <w:rPr>
          <w:rFonts w:asciiTheme="minorHAnsi" w:hAnsiTheme="minorHAnsi"/>
        </w:rPr>
        <w:t xml:space="preserve"> </w:t>
      </w:r>
      <w:r w:rsidRPr="00196B59">
        <w:rPr>
          <w:rFonts w:asciiTheme="minorHAnsi" w:hAnsiTheme="minorHAnsi"/>
        </w:rPr>
        <w:t xml:space="preserve">di un </w:t>
      </w:r>
      <w:r w:rsidR="00196B59">
        <w:rPr>
          <w:rFonts w:asciiTheme="minorHAnsi" w:hAnsiTheme="minorHAnsi"/>
        </w:rPr>
        <w:t>autonomo diritto di soggiorno;</w:t>
      </w:r>
    </w:p>
    <w:p w:rsidR="00570763" w:rsidRPr="00196B59" w:rsidRDefault="00570763" w:rsidP="00196B59">
      <w:pPr>
        <w:pStyle w:val="Corpodeltesto"/>
        <w:jc w:val="both"/>
        <w:rPr>
          <w:rFonts w:asciiTheme="minorHAnsi" w:hAnsiTheme="minorHAnsi"/>
        </w:rPr>
      </w:pPr>
      <w:r w:rsidRPr="00196B59">
        <w:rPr>
          <w:rFonts w:asciiTheme="minorHAnsi" w:hAnsiTheme="minorHAnsi"/>
        </w:rPr>
        <w:t xml:space="preserve">    c)  l'attestato  della  richiesta </w:t>
      </w:r>
      <w:r w:rsidR="00196B59" w:rsidRPr="00196B59">
        <w:rPr>
          <w:rFonts w:asciiTheme="minorHAnsi" w:hAnsiTheme="minorHAnsi"/>
        </w:rPr>
        <w:t xml:space="preserve"> d'iscrizione  anagrafica   del </w:t>
      </w:r>
      <w:r w:rsidRPr="00196B59">
        <w:rPr>
          <w:rFonts w:asciiTheme="minorHAnsi" w:hAnsiTheme="minorHAnsi"/>
        </w:rPr>
        <w:t xml:space="preserve">familiare cittadino dell'Unione. </w:t>
      </w:r>
    </w:p>
    <w:p w:rsidR="00570763" w:rsidRPr="00196B59" w:rsidRDefault="00570763" w:rsidP="00196B59">
      <w:pPr>
        <w:pStyle w:val="Corpodeltesto"/>
        <w:jc w:val="both"/>
        <w:rPr>
          <w:rFonts w:asciiTheme="minorHAnsi" w:hAnsiTheme="minorHAnsi"/>
        </w:rPr>
      </w:pPr>
      <w:r w:rsidRPr="00196B59">
        <w:rPr>
          <w:rFonts w:asciiTheme="minorHAnsi" w:hAnsiTheme="minorHAnsi"/>
        </w:rPr>
        <w:t xml:space="preserve">  6. Salvo quanto previsto dal  presente  </w:t>
      </w:r>
      <w:r w:rsidR="00196B59" w:rsidRPr="00196B59">
        <w:rPr>
          <w:rFonts w:asciiTheme="minorHAnsi" w:hAnsiTheme="minorHAnsi"/>
        </w:rPr>
        <w:t xml:space="preserve">decreto,  per  l'iscrizione </w:t>
      </w:r>
      <w:r w:rsidRPr="00196B59">
        <w:rPr>
          <w:rFonts w:asciiTheme="minorHAnsi" w:hAnsiTheme="minorHAnsi"/>
        </w:rPr>
        <w:t>anagrafica ed il rilascio della ricevu</w:t>
      </w:r>
      <w:r w:rsidR="00196B59" w:rsidRPr="00196B59">
        <w:rPr>
          <w:rFonts w:asciiTheme="minorHAnsi" w:hAnsiTheme="minorHAnsi"/>
        </w:rPr>
        <w:t xml:space="preserve">ta di iscrizione e del relativo </w:t>
      </w:r>
      <w:r w:rsidR="00196B59">
        <w:rPr>
          <w:rFonts w:asciiTheme="minorHAnsi" w:hAnsiTheme="minorHAnsi"/>
        </w:rPr>
        <w:t>documento di identità</w:t>
      </w:r>
      <w:r w:rsidRPr="00196B59">
        <w:rPr>
          <w:rFonts w:asciiTheme="minorHAnsi" w:hAnsiTheme="minorHAnsi"/>
        </w:rPr>
        <w:t xml:space="preserve"> si applicano le</w:t>
      </w:r>
      <w:r w:rsidR="00196B59" w:rsidRPr="00196B59">
        <w:rPr>
          <w:rFonts w:asciiTheme="minorHAnsi" w:hAnsiTheme="minorHAnsi"/>
        </w:rPr>
        <w:t xml:space="preserve"> medesime disposizioni previste </w:t>
      </w:r>
      <w:r w:rsidRPr="00196B59">
        <w:rPr>
          <w:rFonts w:asciiTheme="minorHAnsi" w:hAnsiTheme="minorHAnsi"/>
        </w:rPr>
        <w:t xml:space="preserve">per il cittadino italiano. </w:t>
      </w:r>
    </w:p>
    <w:p w:rsidR="00570763" w:rsidRPr="00196B59" w:rsidRDefault="00570763" w:rsidP="00196B59">
      <w:pPr>
        <w:pStyle w:val="Corpodeltesto"/>
        <w:jc w:val="both"/>
        <w:rPr>
          <w:rFonts w:asciiTheme="minorHAnsi" w:hAnsiTheme="minorHAnsi"/>
        </w:rPr>
      </w:pPr>
      <w:r w:rsidRPr="00196B59">
        <w:rPr>
          <w:rFonts w:asciiTheme="minorHAnsi" w:hAnsiTheme="minorHAnsi"/>
        </w:rPr>
        <w:t xml:space="preserve">  7.  Le  richieste  di  iscrizioni  anagrafiche  dei  familiari  del</w:t>
      </w:r>
      <w:r w:rsidR="00196B59" w:rsidRPr="00196B59">
        <w:rPr>
          <w:rFonts w:asciiTheme="minorHAnsi" w:hAnsiTheme="minorHAnsi"/>
        </w:rPr>
        <w:t xml:space="preserve"> </w:t>
      </w:r>
      <w:r w:rsidRPr="00196B59">
        <w:rPr>
          <w:rFonts w:asciiTheme="minorHAnsi" w:hAnsiTheme="minorHAnsi"/>
        </w:rPr>
        <w:t xml:space="preserve">cittadino dell'Unione che non abbiano </w:t>
      </w:r>
      <w:r w:rsidR="00196B59" w:rsidRPr="00196B59">
        <w:rPr>
          <w:rFonts w:asciiTheme="minorHAnsi" w:hAnsiTheme="minorHAnsi"/>
        </w:rPr>
        <w:t xml:space="preserve">la cittadinanza  di  uno  Stato </w:t>
      </w:r>
      <w:r w:rsidRPr="00196B59">
        <w:rPr>
          <w:rFonts w:asciiTheme="minorHAnsi" w:hAnsiTheme="minorHAnsi"/>
        </w:rPr>
        <w:t>membro sono trasmesse, ai sensi dell'a</w:t>
      </w:r>
      <w:r w:rsidR="00196B59" w:rsidRPr="00196B59">
        <w:rPr>
          <w:rFonts w:asciiTheme="minorHAnsi" w:hAnsiTheme="minorHAnsi"/>
        </w:rPr>
        <w:t xml:space="preserve">rticolo 6, comma 7, del  citato </w:t>
      </w:r>
      <w:r w:rsidRPr="00196B59">
        <w:rPr>
          <w:rFonts w:asciiTheme="minorHAnsi" w:hAnsiTheme="minorHAnsi"/>
        </w:rPr>
        <w:t xml:space="preserve">decreto legislativo n. 286 del 1998,  </w:t>
      </w:r>
      <w:r w:rsidR="00196B59" w:rsidRPr="00196B59">
        <w:rPr>
          <w:rFonts w:asciiTheme="minorHAnsi" w:hAnsiTheme="minorHAnsi"/>
        </w:rPr>
        <w:t xml:space="preserve">a  cura  delle  amministrazioni </w:t>
      </w:r>
      <w:r w:rsidRPr="00196B59">
        <w:rPr>
          <w:rFonts w:asciiTheme="minorHAnsi" w:hAnsiTheme="minorHAnsi"/>
        </w:rPr>
        <w:t xml:space="preserve">comunali alla Questura competente per territorio. </w:t>
      </w:r>
    </w:p>
    <w:p w:rsidR="00AB65B8" w:rsidRDefault="00AB65B8" w:rsidP="00AB65B8">
      <w:pPr>
        <w:pStyle w:val="Corpodeltesto"/>
        <w:jc w:val="center"/>
        <w:rPr>
          <w:rFonts w:asciiTheme="minorHAnsi" w:hAnsiTheme="minorHAnsi"/>
          <w:b/>
        </w:rPr>
      </w:pPr>
    </w:p>
    <w:p w:rsidR="00AB65B8" w:rsidRPr="00AB65B8" w:rsidRDefault="00AB65B8" w:rsidP="00AB65B8">
      <w:pPr>
        <w:pStyle w:val="Corpodeltesto"/>
        <w:jc w:val="center"/>
        <w:rPr>
          <w:rFonts w:asciiTheme="minorHAnsi" w:hAnsiTheme="minorHAnsi"/>
          <w:b/>
        </w:rPr>
      </w:pPr>
      <w:bookmarkStart w:id="12" w:name="art10"/>
      <w:r w:rsidRPr="00AB65B8">
        <w:rPr>
          <w:rFonts w:asciiTheme="minorHAnsi" w:hAnsiTheme="minorHAnsi"/>
          <w:b/>
        </w:rPr>
        <w:t>Articolo 10</w:t>
      </w:r>
    </w:p>
    <w:bookmarkEnd w:id="12"/>
    <w:p w:rsidR="00AB65B8" w:rsidRPr="00AB65B8" w:rsidRDefault="00AB65B8" w:rsidP="00471772">
      <w:pPr>
        <w:pStyle w:val="Corpodeltesto"/>
        <w:jc w:val="center"/>
        <w:rPr>
          <w:rFonts w:asciiTheme="minorHAnsi" w:hAnsiTheme="minorHAnsi"/>
        </w:rPr>
      </w:pPr>
      <w:r w:rsidRPr="00AB65B8">
        <w:rPr>
          <w:rFonts w:asciiTheme="minorHAnsi" w:hAnsiTheme="minorHAnsi"/>
        </w:rPr>
        <w:t>Carta di soggiorno per i  familiari  del  cittadino  comunitario  non</w:t>
      </w:r>
      <w:r w:rsidR="00471772">
        <w:rPr>
          <w:rFonts w:asciiTheme="minorHAnsi" w:hAnsiTheme="minorHAnsi"/>
        </w:rPr>
        <w:t xml:space="preserve"> </w:t>
      </w:r>
      <w:r w:rsidRPr="00AB65B8">
        <w:rPr>
          <w:rFonts w:asciiTheme="minorHAnsi" w:hAnsiTheme="minorHAnsi"/>
        </w:rPr>
        <w:t>aventi la cittadinanza di uno Stato membro dell'Unione europea</w:t>
      </w:r>
    </w:p>
    <w:p w:rsidR="00AB65B8" w:rsidRPr="00AB65B8" w:rsidRDefault="00AB65B8" w:rsidP="00AB65B8">
      <w:pPr>
        <w:pStyle w:val="Corpodeltesto"/>
        <w:jc w:val="both"/>
        <w:rPr>
          <w:rFonts w:asciiTheme="minorHAnsi" w:hAnsiTheme="minorHAnsi"/>
        </w:rPr>
      </w:pPr>
      <w:r w:rsidRPr="00AB65B8">
        <w:rPr>
          <w:rFonts w:asciiTheme="minorHAnsi" w:hAnsiTheme="minorHAnsi"/>
        </w:rPr>
        <w:t xml:space="preserve"> </w:t>
      </w:r>
    </w:p>
    <w:p w:rsidR="00AB65B8" w:rsidRPr="00AB65B8" w:rsidRDefault="008D392F" w:rsidP="00AB65B8">
      <w:pPr>
        <w:pStyle w:val="Corpodeltesto"/>
        <w:jc w:val="both"/>
        <w:rPr>
          <w:rFonts w:asciiTheme="minorHAnsi" w:hAnsiTheme="minorHAnsi"/>
        </w:rPr>
      </w:pPr>
      <w:r>
        <w:rPr>
          <w:rFonts w:asciiTheme="minorHAnsi" w:hAnsiTheme="minorHAnsi"/>
          <w:noProof/>
        </w:rPr>
        <w:pict>
          <v:group id="_x0000_s1039" href="#inizio" style="position:absolute;left:0;text-align:left;margin-left:409.8pt;margin-top:110.85pt;width:1in;height:54.1pt;z-index:251664384" coordorigin="9660,15165" coordsize="1440,1082" o:button="t">
            <v:shape id="_x0000_s1040" type="#_x0000_t103" alt="" style="position:absolute;left:9660;top:15165;width:1185;height:585;flip:y" adj="11182,,7783" fillcolor="#c0504d [3205]" strokecolor="#f2f2f2 [3041]" strokeweight="1pt">
              <v:shadow on="t" type="perspective" color="#622423 [1605]" opacity=".5" offset="1pt" offset2="-1pt"/>
            </v:shape>
            <v:shape id="_x0000_s1041" type="#_x0000_t202" style="position:absolute;left:9660;top:15840;width:1440;height:407" stroked="f">
              <v:textbox style="mso-fit-shape-to-text:t" inset="0,0,0,0">
                <w:txbxContent>
                  <w:p w:rsidR="0011686B" w:rsidRPr="00FC2DA8" w:rsidRDefault="0011686B" w:rsidP="0011686B">
                    <w:pPr>
                      <w:pStyle w:val="Didascalia"/>
                      <w:rPr>
                        <w:noProof/>
                        <w:sz w:val="24"/>
                        <w:szCs w:val="24"/>
                      </w:rPr>
                    </w:pPr>
                    <w:r>
                      <w:t xml:space="preserve">torna all’inizio </w:t>
                    </w:r>
                  </w:p>
                </w:txbxContent>
              </v:textbox>
            </v:shape>
          </v:group>
        </w:pict>
      </w:r>
      <w:r w:rsidR="00AB65B8" w:rsidRPr="00AB65B8">
        <w:rPr>
          <w:rFonts w:asciiTheme="minorHAnsi" w:hAnsiTheme="minorHAnsi"/>
        </w:rPr>
        <w:t xml:space="preserve">  1. I familiari del cittadino dell'Unione non aventi la cittadinanza</w:t>
      </w:r>
      <w:r w:rsidR="00AB65B8">
        <w:rPr>
          <w:rFonts w:asciiTheme="minorHAnsi" w:hAnsiTheme="minorHAnsi"/>
        </w:rPr>
        <w:t xml:space="preserve"> </w:t>
      </w:r>
      <w:r w:rsidR="00AB65B8" w:rsidRPr="00AB65B8">
        <w:rPr>
          <w:rFonts w:asciiTheme="minorHAnsi" w:hAnsiTheme="minorHAnsi"/>
        </w:rPr>
        <w:t>di uno Stato membro,  di  cui  all'articolo  2,  trascorsi  tre  mesi</w:t>
      </w:r>
      <w:r w:rsidR="00AB65B8">
        <w:rPr>
          <w:rFonts w:asciiTheme="minorHAnsi" w:hAnsiTheme="minorHAnsi"/>
        </w:rPr>
        <w:t xml:space="preserve"> </w:t>
      </w:r>
      <w:r w:rsidR="00AB65B8" w:rsidRPr="00AB65B8">
        <w:rPr>
          <w:rFonts w:asciiTheme="minorHAnsi" w:hAnsiTheme="minorHAnsi"/>
        </w:rPr>
        <w:t>dall'ingresso nel  territorio  nazionale,  richiedono  alla  questura</w:t>
      </w:r>
      <w:r w:rsidR="00AB65B8">
        <w:rPr>
          <w:rFonts w:asciiTheme="minorHAnsi" w:hAnsiTheme="minorHAnsi"/>
        </w:rPr>
        <w:t xml:space="preserve"> </w:t>
      </w:r>
      <w:r w:rsidR="00AB65B8" w:rsidRPr="00AB65B8">
        <w:rPr>
          <w:rFonts w:asciiTheme="minorHAnsi" w:hAnsiTheme="minorHAnsi"/>
        </w:rPr>
        <w:t>competente per territorio di residenza  la  "Carta  di  soggiorno  di</w:t>
      </w:r>
      <w:r w:rsidR="00AB65B8">
        <w:rPr>
          <w:rFonts w:asciiTheme="minorHAnsi" w:hAnsiTheme="minorHAnsi"/>
        </w:rPr>
        <w:t xml:space="preserve"> </w:t>
      </w:r>
      <w:r w:rsidR="00AB65B8" w:rsidRPr="00AB65B8">
        <w:rPr>
          <w:rFonts w:asciiTheme="minorHAnsi" w:hAnsiTheme="minorHAnsi"/>
        </w:rPr>
        <w:t>familiare di un cittadino dell'Unione", redatta su modello conforme a</w:t>
      </w:r>
      <w:r w:rsidR="00AB65B8">
        <w:rPr>
          <w:rFonts w:asciiTheme="minorHAnsi" w:hAnsiTheme="minorHAnsi"/>
        </w:rPr>
        <w:t xml:space="preserve"> </w:t>
      </w:r>
      <w:r w:rsidR="00AB65B8" w:rsidRPr="00AB65B8">
        <w:rPr>
          <w:rFonts w:asciiTheme="minorHAnsi" w:hAnsiTheme="minorHAnsi"/>
        </w:rPr>
        <w:t>quello stabilito con decreto del Ministro  dell'interno  da  emanarsi</w:t>
      </w:r>
      <w:r w:rsidR="00AB65B8">
        <w:rPr>
          <w:rFonts w:asciiTheme="minorHAnsi" w:hAnsiTheme="minorHAnsi"/>
        </w:rPr>
        <w:t xml:space="preserve"> </w:t>
      </w:r>
      <w:r w:rsidR="00AB65B8" w:rsidRPr="00AB65B8">
        <w:rPr>
          <w:rFonts w:asciiTheme="minorHAnsi" w:hAnsiTheme="minorHAnsi"/>
        </w:rPr>
        <w:t>entro sei mesi dalla data di entrata in vigore del  presente  decreto</w:t>
      </w:r>
      <w:r w:rsidR="00AB65B8">
        <w:rPr>
          <w:rFonts w:asciiTheme="minorHAnsi" w:hAnsiTheme="minorHAnsi"/>
        </w:rPr>
        <w:t xml:space="preserve"> </w:t>
      </w:r>
      <w:r w:rsidR="00AB65B8" w:rsidRPr="00AB65B8">
        <w:rPr>
          <w:rFonts w:asciiTheme="minorHAnsi" w:hAnsiTheme="minorHAnsi"/>
        </w:rPr>
        <w:t>legislativo. Fino  alla  data  di  entrata  in  vigore  del  predetto</w:t>
      </w:r>
      <w:r w:rsidR="00AB65B8">
        <w:rPr>
          <w:rFonts w:asciiTheme="minorHAnsi" w:hAnsiTheme="minorHAnsi"/>
        </w:rPr>
        <w:t xml:space="preserve"> </w:t>
      </w:r>
      <w:r w:rsidR="00AB65B8" w:rsidRPr="00AB65B8">
        <w:rPr>
          <w:rFonts w:asciiTheme="minorHAnsi" w:hAnsiTheme="minorHAnsi"/>
        </w:rPr>
        <w:t>decreto,  e'  rilasciato  il  titolo  di  soggiorno  previsto   dalla</w:t>
      </w:r>
      <w:r w:rsidR="00AB65B8">
        <w:rPr>
          <w:rFonts w:asciiTheme="minorHAnsi" w:hAnsiTheme="minorHAnsi"/>
        </w:rPr>
        <w:t xml:space="preserve"> </w:t>
      </w:r>
      <w:r w:rsidR="00AB65B8" w:rsidRPr="00AB65B8">
        <w:rPr>
          <w:rFonts w:asciiTheme="minorHAnsi" w:hAnsiTheme="minorHAnsi"/>
        </w:rPr>
        <w:t>normativa vigente  alla  data  di  entrata  in  vigore  del  presente</w:t>
      </w:r>
      <w:r w:rsidR="00AB65B8">
        <w:rPr>
          <w:rFonts w:asciiTheme="minorHAnsi" w:hAnsiTheme="minorHAnsi"/>
        </w:rPr>
        <w:t xml:space="preserve"> </w:t>
      </w:r>
      <w:r w:rsidR="00AB65B8" w:rsidRPr="00AB65B8">
        <w:rPr>
          <w:rFonts w:asciiTheme="minorHAnsi" w:hAnsiTheme="minorHAnsi"/>
        </w:rPr>
        <w:t xml:space="preserve">decreto. </w:t>
      </w:r>
    </w:p>
    <w:p w:rsidR="00AB65B8" w:rsidRPr="00AB65B8" w:rsidRDefault="00AB65B8" w:rsidP="00AB65B8">
      <w:pPr>
        <w:pStyle w:val="Corpodeltesto"/>
        <w:jc w:val="both"/>
        <w:rPr>
          <w:rFonts w:asciiTheme="minorHAnsi" w:hAnsiTheme="minorHAnsi"/>
        </w:rPr>
      </w:pPr>
      <w:r w:rsidRPr="00AB65B8">
        <w:rPr>
          <w:rFonts w:asciiTheme="minorHAnsi" w:hAnsiTheme="minorHAnsi"/>
        </w:rPr>
        <w:lastRenderedPageBreak/>
        <w:t xml:space="preserve">  2. Al momento della richiesta di rilascio della carta di soggiorno,</w:t>
      </w:r>
      <w:r>
        <w:rPr>
          <w:rFonts w:asciiTheme="minorHAnsi" w:hAnsiTheme="minorHAnsi"/>
        </w:rPr>
        <w:t xml:space="preserve"> </w:t>
      </w:r>
      <w:r w:rsidRPr="00AB65B8">
        <w:rPr>
          <w:rFonts w:asciiTheme="minorHAnsi" w:hAnsiTheme="minorHAnsi"/>
        </w:rPr>
        <w:t>al familiare del cittadino dell'Unione  e'  rilasciata  una  ricevuta</w:t>
      </w:r>
      <w:r>
        <w:rPr>
          <w:rFonts w:asciiTheme="minorHAnsi" w:hAnsiTheme="minorHAnsi"/>
        </w:rPr>
        <w:t xml:space="preserve"> </w:t>
      </w:r>
      <w:r w:rsidRPr="00AB65B8">
        <w:rPr>
          <w:rFonts w:asciiTheme="minorHAnsi" w:hAnsiTheme="minorHAnsi"/>
        </w:rPr>
        <w:t>secondo il modello definito con decreto del Ministro dell'interno  di</w:t>
      </w:r>
      <w:r>
        <w:rPr>
          <w:rFonts w:asciiTheme="minorHAnsi" w:hAnsiTheme="minorHAnsi"/>
        </w:rPr>
        <w:t xml:space="preserve"> </w:t>
      </w:r>
      <w:r w:rsidRPr="00AB65B8">
        <w:rPr>
          <w:rFonts w:asciiTheme="minorHAnsi" w:hAnsiTheme="minorHAnsi"/>
        </w:rPr>
        <w:t xml:space="preserve">cui al comma 1. </w:t>
      </w:r>
    </w:p>
    <w:p w:rsidR="00AB65B8" w:rsidRPr="00AB65B8" w:rsidRDefault="00AB65B8" w:rsidP="00AB65B8">
      <w:pPr>
        <w:pStyle w:val="Corpodeltesto"/>
        <w:jc w:val="both"/>
        <w:rPr>
          <w:rFonts w:asciiTheme="minorHAnsi" w:hAnsiTheme="minorHAnsi"/>
        </w:rPr>
      </w:pPr>
      <w:r w:rsidRPr="00AB65B8">
        <w:rPr>
          <w:rFonts w:asciiTheme="minorHAnsi" w:hAnsiTheme="minorHAnsi"/>
        </w:rPr>
        <w:t xml:space="preserve">  3. Per il rilascio  della  Carta  di  soggiorno,  e'  richiesta  la</w:t>
      </w:r>
      <w:r>
        <w:rPr>
          <w:rFonts w:asciiTheme="minorHAnsi" w:hAnsiTheme="minorHAnsi"/>
        </w:rPr>
        <w:t xml:space="preserve"> </w:t>
      </w:r>
      <w:r w:rsidRPr="00AB65B8">
        <w:rPr>
          <w:rFonts w:asciiTheme="minorHAnsi" w:hAnsiTheme="minorHAnsi"/>
        </w:rPr>
        <w:t xml:space="preserve">presentazione: </w:t>
      </w:r>
    </w:p>
    <w:p w:rsidR="00AB65B8" w:rsidRPr="00AB65B8" w:rsidRDefault="00AB65B8" w:rsidP="00AB65B8">
      <w:pPr>
        <w:pStyle w:val="Corpodeltesto"/>
        <w:jc w:val="both"/>
        <w:rPr>
          <w:rFonts w:asciiTheme="minorHAnsi" w:hAnsiTheme="minorHAnsi"/>
        </w:rPr>
      </w:pPr>
      <w:r w:rsidRPr="00AB65B8">
        <w:rPr>
          <w:rFonts w:asciiTheme="minorHAnsi" w:hAnsiTheme="minorHAnsi"/>
        </w:rPr>
        <w:t xml:space="preserve">    a) del passaporto o documento equivalente, in</w:t>
      </w:r>
      <w:r>
        <w:rPr>
          <w:rFonts w:asciiTheme="minorHAnsi" w:hAnsiTheme="minorHAnsi"/>
        </w:rPr>
        <w:t xml:space="preserve"> corso di  validità</w:t>
      </w:r>
    </w:p>
    <w:p w:rsidR="00AB65B8" w:rsidRPr="00AB65B8" w:rsidRDefault="00AB65B8" w:rsidP="00AB65B8">
      <w:pPr>
        <w:pStyle w:val="Corpodeltesto"/>
        <w:jc w:val="both"/>
        <w:rPr>
          <w:rFonts w:asciiTheme="minorHAnsi" w:hAnsiTheme="minorHAnsi"/>
        </w:rPr>
      </w:pPr>
      <w:r>
        <w:rPr>
          <w:rFonts w:asciiTheme="minorHAnsi" w:hAnsiTheme="minorHAnsi"/>
        </w:rPr>
        <w:t xml:space="preserve">    </w:t>
      </w:r>
      <w:r w:rsidRPr="00AB65B8">
        <w:rPr>
          <w:rFonts w:asciiTheme="minorHAnsi" w:hAnsiTheme="minorHAnsi"/>
        </w:rPr>
        <w:t>b) di un doc</w:t>
      </w:r>
      <w:r>
        <w:rPr>
          <w:rFonts w:asciiTheme="minorHAnsi" w:hAnsiTheme="minorHAnsi"/>
        </w:rPr>
        <w:t>umento rilasciato dall'autorità</w:t>
      </w:r>
      <w:r w:rsidRPr="00AB65B8">
        <w:rPr>
          <w:rFonts w:asciiTheme="minorHAnsi" w:hAnsiTheme="minorHAnsi"/>
        </w:rPr>
        <w:t xml:space="preserve"> competente del Paese</w:t>
      </w:r>
      <w:r>
        <w:rPr>
          <w:rFonts w:asciiTheme="minorHAnsi" w:hAnsiTheme="minorHAnsi"/>
        </w:rPr>
        <w:t xml:space="preserve"> </w:t>
      </w:r>
      <w:r w:rsidRPr="00AB65B8">
        <w:rPr>
          <w:rFonts w:asciiTheme="minorHAnsi" w:hAnsiTheme="minorHAnsi"/>
        </w:rPr>
        <w:t>di origine o prove</w:t>
      </w:r>
      <w:r>
        <w:rPr>
          <w:rFonts w:asciiTheme="minorHAnsi" w:hAnsiTheme="minorHAnsi"/>
        </w:rPr>
        <w:t>nienza che attesti  la  qualità</w:t>
      </w:r>
      <w:r w:rsidRPr="00AB65B8">
        <w:rPr>
          <w:rFonts w:asciiTheme="minorHAnsi" w:hAnsiTheme="minorHAnsi"/>
        </w:rPr>
        <w:t xml:space="preserve">  di  familiare  e,</w:t>
      </w:r>
      <w:r>
        <w:rPr>
          <w:rFonts w:asciiTheme="minorHAnsi" w:hAnsiTheme="minorHAnsi"/>
        </w:rPr>
        <w:t xml:space="preserve"> </w:t>
      </w:r>
      <w:r w:rsidRPr="00AB65B8">
        <w:rPr>
          <w:rFonts w:asciiTheme="minorHAnsi" w:hAnsiTheme="minorHAnsi"/>
        </w:rPr>
        <w:t>qualora richiesto, di familiare a carico ovvero di membro del  nucleo</w:t>
      </w:r>
      <w:r>
        <w:rPr>
          <w:rFonts w:asciiTheme="minorHAnsi" w:hAnsiTheme="minorHAnsi"/>
        </w:rPr>
        <w:t xml:space="preserve"> </w:t>
      </w:r>
      <w:r w:rsidRPr="00AB65B8">
        <w:rPr>
          <w:rFonts w:asciiTheme="minorHAnsi" w:hAnsiTheme="minorHAnsi"/>
        </w:rPr>
        <w:t>familiare ovvero del familiare affetto da gravi problemi  di  salute,</w:t>
      </w:r>
      <w:r>
        <w:rPr>
          <w:rFonts w:asciiTheme="minorHAnsi" w:hAnsiTheme="minorHAnsi"/>
        </w:rPr>
        <w:t xml:space="preserve"> </w:t>
      </w:r>
      <w:r w:rsidRPr="00AB65B8">
        <w:rPr>
          <w:rFonts w:asciiTheme="minorHAnsi" w:hAnsiTheme="minorHAnsi"/>
        </w:rPr>
        <w:t>che richiedono  l'assistenza  personale  del  cittadino  dell'Unione,</w:t>
      </w:r>
      <w:r>
        <w:rPr>
          <w:rFonts w:asciiTheme="minorHAnsi" w:hAnsiTheme="minorHAnsi"/>
        </w:rPr>
        <w:t xml:space="preserve"> </w:t>
      </w:r>
      <w:r w:rsidRPr="00AB65B8">
        <w:rPr>
          <w:rFonts w:asciiTheme="minorHAnsi" w:hAnsiTheme="minorHAnsi"/>
        </w:rPr>
        <w:t>titolare di un a</w:t>
      </w:r>
      <w:r>
        <w:rPr>
          <w:rFonts w:asciiTheme="minorHAnsi" w:hAnsiTheme="minorHAnsi"/>
        </w:rPr>
        <w:t>utonomo diritto di soggiorno;</w:t>
      </w:r>
    </w:p>
    <w:p w:rsidR="00AB65B8" w:rsidRPr="00AB65B8" w:rsidRDefault="00AB65B8" w:rsidP="00AB65B8">
      <w:pPr>
        <w:pStyle w:val="Corpodeltesto"/>
        <w:jc w:val="both"/>
        <w:rPr>
          <w:rFonts w:asciiTheme="minorHAnsi" w:hAnsiTheme="minorHAnsi"/>
        </w:rPr>
      </w:pPr>
      <w:r w:rsidRPr="00AB65B8">
        <w:rPr>
          <w:rFonts w:asciiTheme="minorHAnsi" w:hAnsiTheme="minorHAnsi"/>
        </w:rPr>
        <w:t xml:space="preserve">    c) dell'attestato della  richiesta  d'iscrizione  anagrafica  del</w:t>
      </w:r>
      <w:r>
        <w:rPr>
          <w:rFonts w:asciiTheme="minorHAnsi" w:hAnsiTheme="minorHAnsi"/>
        </w:rPr>
        <w:t xml:space="preserve"> </w:t>
      </w:r>
      <w:r w:rsidRPr="00AB65B8">
        <w:rPr>
          <w:rFonts w:asciiTheme="minorHAnsi" w:hAnsiTheme="minorHAnsi"/>
        </w:rPr>
        <w:t xml:space="preserve">familiare cittadino dell'Unione; </w:t>
      </w:r>
    </w:p>
    <w:p w:rsidR="00AB65B8" w:rsidRPr="00AB65B8" w:rsidRDefault="00AB65B8" w:rsidP="00AB65B8">
      <w:pPr>
        <w:pStyle w:val="Corpodeltesto"/>
        <w:jc w:val="both"/>
        <w:rPr>
          <w:rFonts w:asciiTheme="minorHAnsi" w:hAnsiTheme="minorHAnsi"/>
        </w:rPr>
      </w:pPr>
      <w:r w:rsidRPr="00AB65B8">
        <w:rPr>
          <w:rFonts w:asciiTheme="minorHAnsi" w:hAnsiTheme="minorHAnsi"/>
        </w:rPr>
        <w:t xml:space="preserve">    d) della fotografia  dell'interessato,  in  formato  tessera,  in</w:t>
      </w:r>
      <w:r>
        <w:rPr>
          <w:rFonts w:asciiTheme="minorHAnsi" w:hAnsiTheme="minorHAnsi"/>
        </w:rPr>
        <w:t xml:space="preserve"> </w:t>
      </w:r>
      <w:r w:rsidRPr="00AB65B8">
        <w:rPr>
          <w:rFonts w:asciiTheme="minorHAnsi" w:hAnsiTheme="minorHAnsi"/>
        </w:rPr>
        <w:t xml:space="preserve">quattro esemplari. </w:t>
      </w:r>
    </w:p>
    <w:p w:rsidR="00AB65B8" w:rsidRPr="00AB65B8" w:rsidRDefault="00AB65B8" w:rsidP="00AB65B8">
      <w:pPr>
        <w:pStyle w:val="Corpodeltesto"/>
        <w:jc w:val="both"/>
        <w:rPr>
          <w:rFonts w:asciiTheme="minorHAnsi" w:hAnsiTheme="minorHAnsi"/>
        </w:rPr>
      </w:pPr>
      <w:r w:rsidRPr="00AB65B8">
        <w:rPr>
          <w:rFonts w:asciiTheme="minorHAnsi" w:hAnsiTheme="minorHAnsi"/>
        </w:rPr>
        <w:t xml:space="preserve">  4. La carta di soggiorno di familiare di un  cittadino  dell'Unione</w:t>
      </w:r>
      <w:r>
        <w:rPr>
          <w:rFonts w:asciiTheme="minorHAnsi" w:hAnsiTheme="minorHAnsi"/>
        </w:rPr>
        <w:t xml:space="preserve"> ha una validità</w:t>
      </w:r>
      <w:r w:rsidRPr="00AB65B8">
        <w:rPr>
          <w:rFonts w:asciiTheme="minorHAnsi" w:hAnsiTheme="minorHAnsi"/>
        </w:rPr>
        <w:t xml:space="preserve"> di cinque anni dalla data del rilascio. </w:t>
      </w:r>
    </w:p>
    <w:p w:rsidR="00AB65B8" w:rsidRPr="00AB65B8" w:rsidRDefault="00AB65B8" w:rsidP="00AB65B8">
      <w:pPr>
        <w:pStyle w:val="Corpodeltesto"/>
        <w:jc w:val="both"/>
        <w:rPr>
          <w:rFonts w:asciiTheme="minorHAnsi" w:hAnsiTheme="minorHAnsi"/>
        </w:rPr>
      </w:pPr>
      <w:r w:rsidRPr="00AB65B8">
        <w:rPr>
          <w:rFonts w:asciiTheme="minorHAnsi" w:hAnsiTheme="minorHAnsi"/>
        </w:rPr>
        <w:t xml:space="preserve">  5. La carta di soggiorno</w:t>
      </w:r>
      <w:r>
        <w:rPr>
          <w:rFonts w:asciiTheme="minorHAnsi" w:hAnsiTheme="minorHAnsi"/>
        </w:rPr>
        <w:t xml:space="preserve"> mantiene la  propria  validità</w:t>
      </w:r>
      <w:r w:rsidRPr="00AB65B8">
        <w:rPr>
          <w:rFonts w:asciiTheme="minorHAnsi" w:hAnsiTheme="minorHAnsi"/>
        </w:rPr>
        <w:t xml:space="preserve">  anche  in</w:t>
      </w:r>
      <w:r>
        <w:rPr>
          <w:rFonts w:asciiTheme="minorHAnsi" w:hAnsiTheme="minorHAnsi"/>
        </w:rPr>
        <w:t xml:space="preserve"> </w:t>
      </w:r>
      <w:r w:rsidRPr="00AB65B8">
        <w:rPr>
          <w:rFonts w:asciiTheme="minorHAnsi" w:hAnsiTheme="minorHAnsi"/>
        </w:rPr>
        <w:t>caso di assenze temporanee del titolare  non  superiori  a  sei  mesi</w:t>
      </w:r>
      <w:r>
        <w:rPr>
          <w:rFonts w:asciiTheme="minorHAnsi" w:hAnsiTheme="minorHAnsi"/>
        </w:rPr>
        <w:t xml:space="preserve"> l'anno, nonché</w:t>
      </w:r>
      <w:r w:rsidRPr="00AB65B8">
        <w:rPr>
          <w:rFonts w:asciiTheme="minorHAnsi" w:hAnsiTheme="minorHAnsi"/>
        </w:rPr>
        <w:t xml:space="preserve"> di assenze di durata superiore per l'assolvimento  di</w:t>
      </w:r>
      <w:r>
        <w:rPr>
          <w:rFonts w:asciiTheme="minorHAnsi" w:hAnsiTheme="minorHAnsi"/>
        </w:rPr>
        <w:t xml:space="preserve"> </w:t>
      </w:r>
      <w:r w:rsidRPr="00AB65B8">
        <w:rPr>
          <w:rFonts w:asciiTheme="minorHAnsi" w:hAnsiTheme="minorHAnsi"/>
        </w:rPr>
        <w:t>obblighi militari ovvero di assenze fino a  dodici  mesi  consecutivi</w:t>
      </w:r>
      <w:r>
        <w:rPr>
          <w:rFonts w:asciiTheme="minorHAnsi" w:hAnsiTheme="minorHAnsi"/>
        </w:rPr>
        <w:t xml:space="preserve"> </w:t>
      </w:r>
      <w:r w:rsidRPr="00AB65B8">
        <w:rPr>
          <w:rFonts w:asciiTheme="minorHAnsi" w:hAnsiTheme="minorHAnsi"/>
        </w:rPr>
        <w:t>per rilevanti motivi, qual</w:t>
      </w:r>
      <w:r>
        <w:rPr>
          <w:rFonts w:asciiTheme="minorHAnsi" w:hAnsiTheme="minorHAnsi"/>
        </w:rPr>
        <w:t>i la gravidanza e la  maternità</w:t>
      </w:r>
      <w:r w:rsidRPr="00AB65B8">
        <w:rPr>
          <w:rFonts w:asciiTheme="minorHAnsi" w:hAnsiTheme="minorHAnsi"/>
        </w:rPr>
        <w:t>,  malattia</w:t>
      </w:r>
      <w:r>
        <w:rPr>
          <w:rFonts w:asciiTheme="minorHAnsi" w:hAnsiTheme="minorHAnsi"/>
        </w:rPr>
        <w:t xml:space="preserve"> </w:t>
      </w:r>
      <w:r w:rsidRPr="00AB65B8">
        <w:rPr>
          <w:rFonts w:asciiTheme="minorHAnsi" w:hAnsiTheme="minorHAnsi"/>
        </w:rPr>
        <w:t>grave, studi o formazione professionale  o  distacco  per  motivi  di</w:t>
      </w:r>
      <w:r>
        <w:rPr>
          <w:rFonts w:asciiTheme="minorHAnsi" w:hAnsiTheme="minorHAnsi"/>
        </w:rPr>
        <w:t xml:space="preserve"> </w:t>
      </w:r>
      <w:r w:rsidRPr="00AB65B8">
        <w:rPr>
          <w:rFonts w:asciiTheme="minorHAnsi" w:hAnsiTheme="minorHAnsi"/>
        </w:rPr>
        <w:t>lavoro in un  altro  Stato;  e'  onere  dell'interessato  esibire  la</w:t>
      </w:r>
      <w:r>
        <w:rPr>
          <w:rFonts w:asciiTheme="minorHAnsi" w:hAnsiTheme="minorHAnsi"/>
        </w:rPr>
        <w:t xml:space="preserve"> </w:t>
      </w:r>
      <w:r w:rsidRPr="00AB65B8">
        <w:rPr>
          <w:rFonts w:asciiTheme="minorHAnsi" w:hAnsiTheme="minorHAnsi"/>
        </w:rPr>
        <w:t>documentazione atta a dimostrare i fatti che consentono la perduranza</w:t>
      </w:r>
      <w:r>
        <w:rPr>
          <w:rFonts w:asciiTheme="minorHAnsi" w:hAnsiTheme="minorHAnsi"/>
        </w:rPr>
        <w:t xml:space="preserve"> di validità</w:t>
      </w:r>
      <w:r w:rsidRPr="00AB65B8">
        <w:rPr>
          <w:rFonts w:asciiTheme="minorHAnsi" w:hAnsiTheme="minorHAnsi"/>
        </w:rPr>
        <w:t xml:space="preserve">. </w:t>
      </w:r>
    </w:p>
    <w:p w:rsidR="00570763" w:rsidRDefault="00AB65B8" w:rsidP="00AB65B8">
      <w:pPr>
        <w:pStyle w:val="Corpodeltesto"/>
        <w:jc w:val="both"/>
        <w:rPr>
          <w:rFonts w:asciiTheme="minorHAnsi" w:hAnsiTheme="minorHAnsi"/>
        </w:rPr>
      </w:pPr>
      <w:r w:rsidRPr="00AB65B8">
        <w:rPr>
          <w:rFonts w:asciiTheme="minorHAnsi" w:hAnsiTheme="minorHAnsi"/>
        </w:rPr>
        <w:t xml:space="preserve">  6. Il rilascio della carta di  soggiorno  di  cui  al  comma  1  e'</w:t>
      </w:r>
      <w:r>
        <w:rPr>
          <w:rFonts w:asciiTheme="minorHAnsi" w:hAnsiTheme="minorHAnsi"/>
        </w:rPr>
        <w:t xml:space="preserve"> </w:t>
      </w:r>
      <w:r w:rsidRPr="00AB65B8">
        <w:rPr>
          <w:rFonts w:asciiTheme="minorHAnsi" w:hAnsiTheme="minorHAnsi"/>
        </w:rPr>
        <w:t>gratuito, salvo il rimborso del costo degli stampati e del  materiale</w:t>
      </w:r>
      <w:r>
        <w:rPr>
          <w:rFonts w:asciiTheme="minorHAnsi" w:hAnsiTheme="minorHAnsi"/>
        </w:rPr>
        <w:t xml:space="preserve"> </w:t>
      </w:r>
      <w:r w:rsidRPr="00AB65B8">
        <w:rPr>
          <w:rFonts w:asciiTheme="minorHAnsi" w:hAnsiTheme="minorHAnsi"/>
        </w:rPr>
        <w:t>usato per il documento.</w:t>
      </w:r>
    </w:p>
    <w:p w:rsidR="00AB65B8" w:rsidRDefault="00AB65B8" w:rsidP="00AB65B8">
      <w:pPr>
        <w:pStyle w:val="Corpodeltesto"/>
        <w:jc w:val="both"/>
        <w:rPr>
          <w:rFonts w:asciiTheme="minorHAnsi" w:hAnsiTheme="minorHAnsi"/>
        </w:rPr>
      </w:pPr>
    </w:p>
    <w:p w:rsidR="00AE7946" w:rsidRPr="000878A3" w:rsidRDefault="000878A3" w:rsidP="000878A3">
      <w:pPr>
        <w:pStyle w:val="Corpodeltesto"/>
        <w:jc w:val="center"/>
        <w:rPr>
          <w:rFonts w:asciiTheme="minorHAnsi" w:hAnsiTheme="minorHAnsi"/>
          <w:b/>
        </w:rPr>
      </w:pPr>
      <w:bookmarkStart w:id="13" w:name="art11"/>
      <w:r w:rsidRPr="000878A3">
        <w:rPr>
          <w:rFonts w:asciiTheme="minorHAnsi" w:hAnsiTheme="minorHAnsi"/>
          <w:b/>
        </w:rPr>
        <w:t>Articolo 11</w:t>
      </w:r>
    </w:p>
    <w:bookmarkEnd w:id="13"/>
    <w:p w:rsidR="00AE7946" w:rsidRPr="000878A3" w:rsidRDefault="00AE7946" w:rsidP="000878A3">
      <w:pPr>
        <w:jc w:val="center"/>
        <w:rPr>
          <w:rFonts w:asciiTheme="minorHAnsi" w:hAnsiTheme="minorHAnsi"/>
        </w:rPr>
      </w:pPr>
      <w:r w:rsidRPr="000878A3">
        <w:rPr>
          <w:rFonts w:asciiTheme="minorHAnsi" w:hAnsiTheme="minorHAnsi"/>
        </w:rPr>
        <w:t>Conservazione  del  diritto  di  soggiorno  dei  familiari in caso di</w:t>
      </w:r>
      <w:r w:rsidR="000878A3" w:rsidRPr="000878A3">
        <w:rPr>
          <w:rFonts w:asciiTheme="minorHAnsi" w:hAnsiTheme="minorHAnsi"/>
        </w:rPr>
        <w:t xml:space="preserve"> </w:t>
      </w:r>
      <w:r w:rsidRPr="000878A3">
        <w:rPr>
          <w:rFonts w:asciiTheme="minorHAnsi" w:hAnsiTheme="minorHAnsi"/>
        </w:rPr>
        <w:t>decesso o di partenza del cittadino dell'Unione europea</w:t>
      </w:r>
    </w:p>
    <w:p w:rsidR="000878A3" w:rsidRPr="00AE7946" w:rsidRDefault="000878A3" w:rsidP="000878A3">
      <w:pPr>
        <w:pStyle w:val="Corpodeltesto"/>
        <w:jc w:val="center"/>
        <w:rPr>
          <w:rFonts w:asciiTheme="minorHAnsi" w:hAnsiTheme="minorHAnsi"/>
        </w:rPr>
      </w:pPr>
    </w:p>
    <w:p w:rsidR="00AE7946" w:rsidRPr="00AE7946" w:rsidRDefault="00AE7946" w:rsidP="00AE7946">
      <w:pPr>
        <w:pStyle w:val="Corpodeltesto"/>
        <w:jc w:val="both"/>
        <w:rPr>
          <w:rFonts w:asciiTheme="minorHAnsi" w:hAnsiTheme="minorHAnsi"/>
        </w:rPr>
      </w:pPr>
      <w:r w:rsidRPr="00AE7946">
        <w:rPr>
          <w:rFonts w:asciiTheme="minorHAnsi" w:hAnsiTheme="minorHAnsi"/>
        </w:rPr>
        <w:t xml:space="preserve">  1.  Il  decesso  del  cittadino  dell'Unione  o la sua partenza dal</w:t>
      </w:r>
      <w:r>
        <w:rPr>
          <w:rFonts w:asciiTheme="minorHAnsi" w:hAnsiTheme="minorHAnsi"/>
        </w:rPr>
        <w:t xml:space="preserve"> </w:t>
      </w:r>
      <w:r w:rsidRPr="00AE7946">
        <w:rPr>
          <w:rFonts w:asciiTheme="minorHAnsi" w:hAnsiTheme="minorHAnsi"/>
        </w:rPr>
        <w:t>territorio  nazionale  non incidono sul diritto di soggiorno dei suoi</w:t>
      </w:r>
      <w:r>
        <w:rPr>
          <w:rFonts w:asciiTheme="minorHAnsi" w:hAnsiTheme="minorHAnsi"/>
        </w:rPr>
        <w:t xml:space="preserve"> </w:t>
      </w:r>
      <w:r w:rsidRPr="00AE7946">
        <w:rPr>
          <w:rFonts w:asciiTheme="minorHAnsi" w:hAnsiTheme="minorHAnsi"/>
        </w:rPr>
        <w:t>familiari  aventi  la  cittadinanza di uno Stato membro, a condizione</w:t>
      </w:r>
      <w:r>
        <w:rPr>
          <w:rFonts w:asciiTheme="minorHAnsi" w:hAnsiTheme="minorHAnsi"/>
        </w:rPr>
        <w:t xml:space="preserve"> </w:t>
      </w:r>
      <w:r w:rsidRPr="00AE7946">
        <w:rPr>
          <w:rFonts w:asciiTheme="minorHAnsi" w:hAnsiTheme="minorHAnsi"/>
        </w:rPr>
        <w:t>che  essi  abbiano  acquisito  il  diritto di soggiorno permanente ai</w:t>
      </w:r>
      <w:r>
        <w:rPr>
          <w:rFonts w:asciiTheme="minorHAnsi" w:hAnsiTheme="minorHAnsi"/>
        </w:rPr>
        <w:t xml:space="preserve"> </w:t>
      </w:r>
      <w:r w:rsidRPr="00AE7946">
        <w:rPr>
          <w:rFonts w:asciiTheme="minorHAnsi" w:hAnsiTheme="minorHAnsi"/>
        </w:rPr>
        <w:t>sensi  dell'articolo  14  o  siano in possesso dei requisiti previsti</w:t>
      </w:r>
      <w:r>
        <w:rPr>
          <w:rFonts w:asciiTheme="minorHAnsi" w:hAnsiTheme="minorHAnsi"/>
        </w:rPr>
        <w:t xml:space="preserve"> </w:t>
      </w:r>
      <w:r w:rsidRPr="00AE7946">
        <w:rPr>
          <w:rFonts w:asciiTheme="minorHAnsi" w:hAnsiTheme="minorHAnsi"/>
        </w:rPr>
        <w:t>dall'articolo 7, comma 1.</w:t>
      </w:r>
    </w:p>
    <w:p w:rsidR="00AE7946" w:rsidRPr="00AE7946" w:rsidRDefault="00AE7946" w:rsidP="00AE7946">
      <w:pPr>
        <w:pStyle w:val="Corpodeltesto"/>
        <w:jc w:val="both"/>
        <w:rPr>
          <w:rFonts w:asciiTheme="minorHAnsi" w:hAnsiTheme="minorHAnsi"/>
        </w:rPr>
      </w:pPr>
      <w:r w:rsidRPr="00AE7946">
        <w:rPr>
          <w:rFonts w:asciiTheme="minorHAnsi" w:hAnsiTheme="minorHAnsi"/>
        </w:rPr>
        <w:t xml:space="preserve">  2. Il decesso del cittadino dell'Unione non comporta la perdita del</w:t>
      </w:r>
      <w:r>
        <w:rPr>
          <w:rFonts w:asciiTheme="minorHAnsi" w:hAnsiTheme="minorHAnsi"/>
        </w:rPr>
        <w:t xml:space="preserve"> </w:t>
      </w:r>
      <w:r w:rsidRPr="00AE7946">
        <w:rPr>
          <w:rFonts w:asciiTheme="minorHAnsi" w:hAnsiTheme="minorHAnsi"/>
        </w:rPr>
        <w:t>diritto  di soggiorno dei familiari non aventi la cittadinanza di uno</w:t>
      </w:r>
      <w:r>
        <w:rPr>
          <w:rFonts w:asciiTheme="minorHAnsi" w:hAnsiTheme="minorHAnsi"/>
        </w:rPr>
        <w:t xml:space="preserve"> </w:t>
      </w:r>
      <w:r w:rsidRPr="00AE7946">
        <w:rPr>
          <w:rFonts w:asciiTheme="minorHAnsi" w:hAnsiTheme="minorHAnsi"/>
        </w:rPr>
        <w:t>Stato  membro,  sempre  che  essi  abbiano soggiornato nel territorio</w:t>
      </w:r>
      <w:r>
        <w:rPr>
          <w:rFonts w:asciiTheme="minorHAnsi" w:hAnsiTheme="minorHAnsi"/>
        </w:rPr>
        <w:t xml:space="preserve"> </w:t>
      </w:r>
      <w:r w:rsidRPr="00AE7946">
        <w:rPr>
          <w:rFonts w:asciiTheme="minorHAnsi" w:hAnsiTheme="minorHAnsi"/>
        </w:rPr>
        <w:t>nazionale  per  almeno  un  anno  prima  del  decesso  del  cittadino</w:t>
      </w:r>
      <w:r>
        <w:rPr>
          <w:rFonts w:asciiTheme="minorHAnsi" w:hAnsiTheme="minorHAnsi"/>
        </w:rPr>
        <w:t xml:space="preserve"> </w:t>
      </w:r>
      <w:r w:rsidRPr="00AE7946">
        <w:rPr>
          <w:rFonts w:asciiTheme="minorHAnsi" w:hAnsiTheme="minorHAnsi"/>
        </w:rPr>
        <w:t>dell'Unione  ed  abbiano acquisito il diritto di soggiorno permanente</w:t>
      </w:r>
      <w:r>
        <w:rPr>
          <w:rFonts w:asciiTheme="minorHAnsi" w:hAnsiTheme="minorHAnsi"/>
        </w:rPr>
        <w:t xml:space="preserve"> </w:t>
      </w:r>
      <w:r w:rsidRPr="00AE7946">
        <w:rPr>
          <w:rFonts w:asciiTheme="minorHAnsi" w:hAnsiTheme="minorHAnsi"/>
        </w:rPr>
        <w:t>di  cui  all'articolo  14  o  dimostr</w:t>
      </w:r>
      <w:r w:rsidR="000878A3">
        <w:rPr>
          <w:rFonts w:asciiTheme="minorHAnsi" w:hAnsiTheme="minorHAnsi"/>
        </w:rPr>
        <w:t>ino  di  esercitare un'attività</w:t>
      </w:r>
      <w:r>
        <w:rPr>
          <w:rFonts w:asciiTheme="minorHAnsi" w:hAnsiTheme="minorHAnsi"/>
        </w:rPr>
        <w:t xml:space="preserve"> </w:t>
      </w:r>
      <w:r w:rsidRPr="00AE7946">
        <w:rPr>
          <w:rFonts w:asciiTheme="minorHAnsi" w:hAnsiTheme="minorHAnsi"/>
        </w:rPr>
        <w:t xml:space="preserve">lavorativa  subordinata  od  </w:t>
      </w:r>
      <w:r w:rsidR="000878A3">
        <w:rPr>
          <w:rFonts w:asciiTheme="minorHAnsi" w:hAnsiTheme="minorHAnsi"/>
        </w:rPr>
        <w:t>autonoma  o  di disporre per sé</w:t>
      </w:r>
      <w:r w:rsidRPr="00AE7946">
        <w:rPr>
          <w:rFonts w:asciiTheme="minorHAnsi" w:hAnsiTheme="minorHAnsi"/>
        </w:rPr>
        <w:t xml:space="preserve"> e per i</w:t>
      </w:r>
      <w:r>
        <w:rPr>
          <w:rFonts w:asciiTheme="minorHAnsi" w:hAnsiTheme="minorHAnsi"/>
        </w:rPr>
        <w:t xml:space="preserve"> </w:t>
      </w:r>
      <w:r w:rsidRPr="00AE7946">
        <w:rPr>
          <w:rFonts w:asciiTheme="minorHAnsi" w:hAnsiTheme="minorHAnsi"/>
        </w:rPr>
        <w:t xml:space="preserve">familiari  di </w:t>
      </w:r>
      <w:r w:rsidR="000878A3">
        <w:rPr>
          <w:rFonts w:asciiTheme="minorHAnsi" w:hAnsiTheme="minorHAnsi"/>
        </w:rPr>
        <w:t xml:space="preserve"> risorse  sufficienti, affinché</w:t>
      </w:r>
      <w:r w:rsidRPr="00AE7946">
        <w:rPr>
          <w:rFonts w:asciiTheme="minorHAnsi" w:hAnsiTheme="minorHAnsi"/>
        </w:rPr>
        <w:t xml:space="preserve"> non divengano un onere</w:t>
      </w:r>
      <w:r>
        <w:rPr>
          <w:rFonts w:asciiTheme="minorHAnsi" w:hAnsiTheme="minorHAnsi"/>
        </w:rPr>
        <w:t xml:space="preserve"> </w:t>
      </w:r>
      <w:r w:rsidRPr="00AE7946">
        <w:rPr>
          <w:rFonts w:asciiTheme="minorHAnsi" w:hAnsiTheme="minorHAnsi"/>
        </w:rPr>
        <w:t>per  il  sistema  di  assistenza  sociale dello Stato durante il loro</w:t>
      </w:r>
      <w:r>
        <w:rPr>
          <w:rFonts w:asciiTheme="minorHAnsi" w:hAnsiTheme="minorHAnsi"/>
        </w:rPr>
        <w:t xml:space="preserve"> </w:t>
      </w:r>
      <w:r w:rsidR="000878A3">
        <w:rPr>
          <w:rFonts w:asciiTheme="minorHAnsi" w:hAnsiTheme="minorHAnsi"/>
        </w:rPr>
        <w:t>soggiorno,  nonché</w:t>
      </w:r>
      <w:r w:rsidRPr="00AE7946">
        <w:rPr>
          <w:rFonts w:asciiTheme="minorHAnsi" w:hAnsiTheme="minorHAnsi"/>
        </w:rPr>
        <w:t xml:space="preserve">  di una assicurazione sanitaria che copra tutti i</w:t>
      </w:r>
      <w:r>
        <w:rPr>
          <w:rFonts w:asciiTheme="minorHAnsi" w:hAnsiTheme="minorHAnsi"/>
        </w:rPr>
        <w:t xml:space="preserve"> </w:t>
      </w:r>
      <w:r w:rsidRPr="00AE7946">
        <w:rPr>
          <w:rFonts w:asciiTheme="minorHAnsi" w:hAnsiTheme="minorHAnsi"/>
        </w:rPr>
        <w:t xml:space="preserve">rischi  nello  Stato, ovvero di fare </w:t>
      </w:r>
      <w:r w:rsidR="000878A3">
        <w:rPr>
          <w:rFonts w:asciiTheme="minorHAnsi" w:hAnsiTheme="minorHAnsi"/>
        </w:rPr>
        <w:t>parte del nucleo familiare, già</w:t>
      </w:r>
      <w:r>
        <w:rPr>
          <w:rFonts w:asciiTheme="minorHAnsi" w:hAnsiTheme="minorHAnsi"/>
        </w:rPr>
        <w:t xml:space="preserve"> </w:t>
      </w:r>
      <w:r w:rsidRPr="00AE7946">
        <w:rPr>
          <w:rFonts w:asciiTheme="minorHAnsi" w:hAnsiTheme="minorHAnsi"/>
        </w:rPr>
        <w:t>costituito  nello Stato, di una persona che soddisfa tali condizioni.</w:t>
      </w:r>
      <w:r w:rsidR="000878A3">
        <w:rPr>
          <w:rFonts w:asciiTheme="minorHAnsi" w:hAnsiTheme="minorHAnsi"/>
        </w:rPr>
        <w:t xml:space="preserve"> </w:t>
      </w:r>
      <w:r w:rsidRPr="00AE7946">
        <w:rPr>
          <w:rFonts w:asciiTheme="minorHAnsi" w:hAnsiTheme="minorHAnsi"/>
        </w:rPr>
        <w:t>Le risorse sufficienti sono quelle indicate all'articolo 9, comma 3.</w:t>
      </w:r>
    </w:p>
    <w:p w:rsidR="00AE7946" w:rsidRPr="00AE7946" w:rsidRDefault="008D392F" w:rsidP="00AE7946">
      <w:pPr>
        <w:pStyle w:val="Corpodeltesto"/>
        <w:jc w:val="both"/>
        <w:rPr>
          <w:rFonts w:asciiTheme="minorHAnsi" w:hAnsiTheme="minorHAnsi"/>
        </w:rPr>
      </w:pPr>
      <w:r>
        <w:rPr>
          <w:rFonts w:asciiTheme="minorHAnsi" w:hAnsiTheme="minorHAnsi"/>
          <w:noProof/>
        </w:rPr>
        <w:pict>
          <v:group id="_x0000_s1042" href="#inizio" style="position:absolute;left:0;text-align:left;margin-left:408.3pt;margin-top:46.25pt;width:1in;height:54.1pt;z-index:251665408" coordorigin="9660,15165" coordsize="1440,1082" o:button="t">
            <v:shape id="_x0000_s1043" type="#_x0000_t103" alt="" style="position:absolute;left:9660;top:15165;width:1185;height:585;flip:y" adj="11182,,7783" fillcolor="#c0504d [3205]" strokecolor="#f2f2f2 [3041]" strokeweight="1pt">
              <v:shadow on="t" type="perspective" color="#622423 [1605]" opacity=".5" offset="1pt" offset2="-1pt"/>
            </v:shape>
            <v:shape id="_x0000_s1044" type="#_x0000_t202" style="position:absolute;left:9660;top:15840;width:1440;height:407" stroked="f">
              <v:textbox style="mso-fit-shape-to-text:t" inset="0,0,0,0">
                <w:txbxContent>
                  <w:p w:rsidR="0011686B" w:rsidRPr="00FC2DA8" w:rsidRDefault="0011686B" w:rsidP="0011686B">
                    <w:pPr>
                      <w:pStyle w:val="Didascalia"/>
                      <w:rPr>
                        <w:noProof/>
                        <w:sz w:val="24"/>
                        <w:szCs w:val="24"/>
                      </w:rPr>
                    </w:pPr>
                    <w:r>
                      <w:t xml:space="preserve">torna all’inizio </w:t>
                    </w:r>
                  </w:p>
                </w:txbxContent>
              </v:textbox>
            </v:shape>
          </v:group>
        </w:pict>
      </w:r>
      <w:r w:rsidR="00AE7946" w:rsidRPr="00AE7946">
        <w:rPr>
          <w:rFonts w:asciiTheme="minorHAnsi" w:hAnsiTheme="minorHAnsi"/>
        </w:rPr>
        <w:t xml:space="preserve">  3. Nell'ipotesi di cui al comma 2, quando non sussiste il requisito</w:t>
      </w:r>
      <w:r w:rsidR="000878A3">
        <w:rPr>
          <w:rFonts w:asciiTheme="minorHAnsi" w:hAnsiTheme="minorHAnsi"/>
        </w:rPr>
        <w:t xml:space="preserve"> </w:t>
      </w:r>
      <w:r w:rsidR="00AE7946" w:rsidRPr="00AE7946">
        <w:rPr>
          <w:rFonts w:asciiTheme="minorHAnsi" w:hAnsiTheme="minorHAnsi"/>
        </w:rPr>
        <w:t>del  soggiorno nel territorio nazionale per almeno un anno si applica</w:t>
      </w:r>
      <w:r w:rsidR="000878A3">
        <w:rPr>
          <w:rFonts w:asciiTheme="minorHAnsi" w:hAnsiTheme="minorHAnsi"/>
        </w:rPr>
        <w:t xml:space="preserve"> </w:t>
      </w:r>
      <w:r w:rsidR="00AE7946" w:rsidRPr="00AE7946">
        <w:rPr>
          <w:rFonts w:asciiTheme="minorHAnsi" w:hAnsiTheme="minorHAnsi"/>
        </w:rPr>
        <w:t>l'articolo  30,  comma  5, del decreto legislativo 25 luglio 1998, n.</w:t>
      </w:r>
      <w:r w:rsidR="000878A3">
        <w:rPr>
          <w:rFonts w:asciiTheme="minorHAnsi" w:hAnsiTheme="minorHAnsi"/>
        </w:rPr>
        <w:t xml:space="preserve"> </w:t>
      </w:r>
      <w:r w:rsidR="00AE7946" w:rsidRPr="00AE7946">
        <w:rPr>
          <w:rFonts w:asciiTheme="minorHAnsi" w:hAnsiTheme="minorHAnsi"/>
        </w:rPr>
        <w:t>286, e successive modificazioni.</w:t>
      </w:r>
    </w:p>
    <w:p w:rsidR="00AB65B8" w:rsidRDefault="00AE7946" w:rsidP="00AE7946">
      <w:pPr>
        <w:pStyle w:val="Corpodeltesto"/>
        <w:jc w:val="both"/>
      </w:pPr>
      <w:r w:rsidRPr="00AE7946">
        <w:rPr>
          <w:rFonts w:asciiTheme="minorHAnsi" w:hAnsiTheme="minorHAnsi"/>
        </w:rPr>
        <w:lastRenderedPageBreak/>
        <w:t xml:space="preserve">  4. La partenza del cittadino dell'Unione dal territorio nazionale o</w:t>
      </w:r>
      <w:r w:rsidR="000878A3">
        <w:rPr>
          <w:rFonts w:asciiTheme="minorHAnsi" w:hAnsiTheme="minorHAnsi"/>
        </w:rPr>
        <w:t xml:space="preserve"> </w:t>
      </w:r>
      <w:r w:rsidRPr="00AE7946">
        <w:rPr>
          <w:rFonts w:asciiTheme="minorHAnsi" w:hAnsiTheme="minorHAnsi"/>
        </w:rPr>
        <w:t>il suo decesso non comportano la perdita del diritto di soggiorno dei</w:t>
      </w:r>
      <w:r w:rsidR="000878A3">
        <w:rPr>
          <w:rFonts w:asciiTheme="minorHAnsi" w:hAnsiTheme="minorHAnsi"/>
        </w:rPr>
        <w:t xml:space="preserve"> </w:t>
      </w:r>
      <w:r w:rsidRPr="00AE7946">
        <w:rPr>
          <w:rFonts w:asciiTheme="minorHAnsi" w:hAnsiTheme="minorHAnsi"/>
        </w:rPr>
        <w:t>figli  o  del genitore che ne ha l'affidamento, indipendentemente dal</w:t>
      </w:r>
      <w:r w:rsidR="000878A3">
        <w:rPr>
          <w:rFonts w:asciiTheme="minorHAnsi" w:hAnsiTheme="minorHAnsi"/>
        </w:rPr>
        <w:t xml:space="preserve"> </w:t>
      </w:r>
      <w:r w:rsidRPr="00AE7946">
        <w:rPr>
          <w:rFonts w:asciiTheme="minorHAnsi" w:hAnsiTheme="minorHAnsi"/>
        </w:rPr>
        <w:t>requisito  della  cittadinanza,  se essi risiedono nello Stato e sono</w:t>
      </w:r>
      <w:r w:rsidR="000878A3">
        <w:rPr>
          <w:rFonts w:asciiTheme="minorHAnsi" w:hAnsiTheme="minorHAnsi"/>
        </w:rPr>
        <w:t xml:space="preserve"> </w:t>
      </w:r>
      <w:r w:rsidRPr="00AE7946">
        <w:rPr>
          <w:rFonts w:asciiTheme="minorHAnsi" w:hAnsiTheme="minorHAnsi"/>
        </w:rPr>
        <w:t>iscritti  in un istituto scolastico per seguirvi gli studi, e fino al</w:t>
      </w:r>
      <w:r w:rsidR="000878A3">
        <w:rPr>
          <w:rFonts w:asciiTheme="minorHAnsi" w:hAnsiTheme="minorHAnsi"/>
        </w:rPr>
        <w:t xml:space="preserve"> </w:t>
      </w:r>
      <w:r w:rsidRPr="00AE7946">
        <w:rPr>
          <w:rFonts w:asciiTheme="minorHAnsi" w:hAnsiTheme="minorHAnsi"/>
        </w:rPr>
        <w:t>termine degli studi</w:t>
      </w:r>
      <w:r w:rsidRPr="00AE7946">
        <w:t xml:space="preserve"> stessi.</w:t>
      </w:r>
    </w:p>
    <w:p w:rsidR="00AB53A3" w:rsidRDefault="00AB53A3" w:rsidP="00AE7946">
      <w:pPr>
        <w:pStyle w:val="Corpodeltesto"/>
        <w:jc w:val="both"/>
      </w:pPr>
    </w:p>
    <w:p w:rsidR="00AB53A3" w:rsidRPr="00AB53A3" w:rsidRDefault="00AB53A3" w:rsidP="00AB53A3">
      <w:pPr>
        <w:pStyle w:val="Corpodeltesto"/>
        <w:jc w:val="center"/>
        <w:rPr>
          <w:rFonts w:asciiTheme="minorHAnsi" w:hAnsiTheme="minorHAnsi"/>
          <w:b/>
        </w:rPr>
      </w:pPr>
      <w:bookmarkStart w:id="14" w:name="art12"/>
      <w:r w:rsidRPr="00AB53A3">
        <w:rPr>
          <w:rFonts w:asciiTheme="minorHAnsi" w:hAnsiTheme="minorHAnsi"/>
          <w:b/>
        </w:rPr>
        <w:t>Articolo 12</w:t>
      </w:r>
    </w:p>
    <w:bookmarkEnd w:id="14"/>
    <w:p w:rsidR="00AB53A3" w:rsidRDefault="00AB53A3" w:rsidP="00AB53A3">
      <w:pPr>
        <w:pStyle w:val="Corpodeltesto"/>
        <w:jc w:val="center"/>
        <w:rPr>
          <w:rFonts w:asciiTheme="minorHAnsi" w:hAnsiTheme="minorHAnsi"/>
        </w:rPr>
      </w:pPr>
      <w:r w:rsidRPr="00AB53A3">
        <w:rPr>
          <w:rFonts w:asciiTheme="minorHAnsi" w:hAnsiTheme="minorHAnsi"/>
        </w:rPr>
        <w:t>Mantenimento del diritto di soggiorno dei familiari</w:t>
      </w:r>
      <w:r>
        <w:rPr>
          <w:rFonts w:asciiTheme="minorHAnsi" w:hAnsiTheme="minorHAnsi"/>
        </w:rPr>
        <w:t xml:space="preserve"> </w:t>
      </w:r>
      <w:r w:rsidRPr="00AB53A3">
        <w:rPr>
          <w:rFonts w:asciiTheme="minorHAnsi" w:hAnsiTheme="minorHAnsi"/>
        </w:rPr>
        <w:t>in caso di divorzio e di annullamento del matrimonio</w:t>
      </w:r>
    </w:p>
    <w:p w:rsidR="00AB53A3" w:rsidRPr="00AB53A3" w:rsidRDefault="00AB53A3" w:rsidP="00AB53A3">
      <w:pPr>
        <w:pStyle w:val="Corpodeltesto"/>
        <w:jc w:val="center"/>
        <w:rPr>
          <w:rFonts w:asciiTheme="minorHAnsi" w:hAnsiTheme="minorHAnsi"/>
        </w:rPr>
      </w:pPr>
    </w:p>
    <w:p w:rsidR="00AB53A3" w:rsidRPr="00AB53A3" w:rsidRDefault="00AB53A3" w:rsidP="00AB53A3">
      <w:pPr>
        <w:pStyle w:val="Corpodeltesto"/>
        <w:jc w:val="both"/>
        <w:rPr>
          <w:rFonts w:asciiTheme="minorHAnsi" w:hAnsiTheme="minorHAnsi"/>
        </w:rPr>
      </w:pPr>
      <w:r w:rsidRPr="00AB53A3">
        <w:rPr>
          <w:rFonts w:asciiTheme="minorHAnsi" w:hAnsiTheme="minorHAnsi"/>
        </w:rPr>
        <w:t xml:space="preserve">  1.  Il  divorzio  e  l'annullamento </w:t>
      </w:r>
      <w:r>
        <w:rPr>
          <w:rFonts w:asciiTheme="minorHAnsi" w:hAnsiTheme="minorHAnsi"/>
        </w:rPr>
        <w:t xml:space="preserve"> del  matrimonio  dei cittadini </w:t>
      </w:r>
      <w:r w:rsidRPr="00AB53A3">
        <w:rPr>
          <w:rFonts w:asciiTheme="minorHAnsi" w:hAnsiTheme="minorHAnsi"/>
        </w:rPr>
        <w:t xml:space="preserve">dell'Unione  non incidono sul diritto </w:t>
      </w:r>
      <w:r>
        <w:rPr>
          <w:rFonts w:asciiTheme="minorHAnsi" w:hAnsiTheme="minorHAnsi"/>
        </w:rPr>
        <w:t xml:space="preserve">di soggiorno dei loro familiari </w:t>
      </w:r>
      <w:r w:rsidRPr="00AB53A3">
        <w:rPr>
          <w:rFonts w:asciiTheme="minorHAnsi" w:hAnsiTheme="minorHAnsi"/>
        </w:rPr>
        <w:t>aventi  la  cittadinanza  di  uno Stat</w:t>
      </w:r>
      <w:r>
        <w:rPr>
          <w:rFonts w:asciiTheme="minorHAnsi" w:hAnsiTheme="minorHAnsi"/>
        </w:rPr>
        <w:t xml:space="preserve">o membro, a condizione che essi </w:t>
      </w:r>
      <w:r w:rsidRPr="00AB53A3">
        <w:rPr>
          <w:rFonts w:asciiTheme="minorHAnsi" w:hAnsiTheme="minorHAnsi"/>
        </w:rPr>
        <w:t xml:space="preserve">abbiano   acquisito   il  diritto  di </w:t>
      </w:r>
      <w:r>
        <w:rPr>
          <w:rFonts w:asciiTheme="minorHAnsi" w:hAnsiTheme="minorHAnsi"/>
        </w:rPr>
        <w:t xml:space="preserve"> soggiorno  permanente  di  cui </w:t>
      </w:r>
      <w:r w:rsidRPr="00AB53A3">
        <w:rPr>
          <w:rFonts w:asciiTheme="minorHAnsi" w:hAnsiTheme="minorHAnsi"/>
        </w:rPr>
        <w:t xml:space="preserve">all'articolo  14  o  soddisfino  personalmente le condizioni </w:t>
      </w:r>
      <w:r>
        <w:rPr>
          <w:rFonts w:asciiTheme="minorHAnsi" w:hAnsiTheme="minorHAnsi"/>
        </w:rPr>
        <w:t xml:space="preserve">previste </w:t>
      </w:r>
      <w:r w:rsidRPr="00AB53A3">
        <w:rPr>
          <w:rFonts w:asciiTheme="minorHAnsi" w:hAnsiTheme="minorHAnsi"/>
        </w:rPr>
        <w:t>all'articolo 7, comma 1.</w:t>
      </w:r>
    </w:p>
    <w:p w:rsidR="00AB53A3" w:rsidRPr="00AB53A3" w:rsidRDefault="00AB53A3" w:rsidP="00AB53A3">
      <w:pPr>
        <w:pStyle w:val="Corpodeltesto"/>
        <w:jc w:val="both"/>
        <w:rPr>
          <w:rFonts w:asciiTheme="minorHAnsi" w:hAnsiTheme="minorHAnsi"/>
        </w:rPr>
      </w:pPr>
      <w:r w:rsidRPr="00AB53A3">
        <w:rPr>
          <w:rFonts w:asciiTheme="minorHAnsi" w:hAnsiTheme="minorHAnsi"/>
        </w:rPr>
        <w:t xml:space="preserve">  2.  Il  divorzio  e  l'annullamento del matrimonio con il cittadino</w:t>
      </w:r>
      <w:r>
        <w:rPr>
          <w:rFonts w:asciiTheme="minorHAnsi" w:hAnsiTheme="minorHAnsi"/>
        </w:rPr>
        <w:t xml:space="preserve"> </w:t>
      </w:r>
      <w:r w:rsidRPr="00AB53A3">
        <w:rPr>
          <w:rFonts w:asciiTheme="minorHAnsi" w:hAnsiTheme="minorHAnsi"/>
        </w:rPr>
        <w:t>dell'Unione  non  comportano  la perdita del diritto di soggiorno dei</w:t>
      </w:r>
      <w:r>
        <w:rPr>
          <w:rFonts w:asciiTheme="minorHAnsi" w:hAnsiTheme="minorHAnsi"/>
        </w:rPr>
        <w:t xml:space="preserve"> </w:t>
      </w:r>
      <w:r w:rsidRPr="00AB53A3">
        <w:rPr>
          <w:rFonts w:asciiTheme="minorHAnsi" w:hAnsiTheme="minorHAnsi"/>
        </w:rPr>
        <w:t>familiari del cittadino dell'Unione no</w:t>
      </w:r>
      <w:r>
        <w:rPr>
          <w:rFonts w:asciiTheme="minorHAnsi" w:hAnsiTheme="minorHAnsi"/>
        </w:rPr>
        <w:t xml:space="preserve">n aventi la cittadinanza di uno </w:t>
      </w:r>
      <w:r w:rsidRPr="00AB53A3">
        <w:rPr>
          <w:rFonts w:asciiTheme="minorHAnsi" w:hAnsiTheme="minorHAnsi"/>
        </w:rPr>
        <w:t xml:space="preserve">Stato  membro  a  condizione che essi </w:t>
      </w:r>
      <w:r>
        <w:rPr>
          <w:rFonts w:asciiTheme="minorHAnsi" w:hAnsiTheme="minorHAnsi"/>
        </w:rPr>
        <w:t xml:space="preserve">abbiano acquisito il diritto al </w:t>
      </w:r>
      <w:r w:rsidRPr="00AB53A3">
        <w:rPr>
          <w:rFonts w:asciiTheme="minorHAnsi" w:hAnsiTheme="minorHAnsi"/>
        </w:rPr>
        <w:t>soggiorno  permanente  di  cui all'art</w:t>
      </w:r>
      <w:r>
        <w:rPr>
          <w:rFonts w:asciiTheme="minorHAnsi" w:hAnsiTheme="minorHAnsi"/>
        </w:rPr>
        <w:t xml:space="preserve">icolo 14 o che si verifichi una </w:t>
      </w:r>
      <w:r w:rsidRPr="00AB53A3">
        <w:rPr>
          <w:rFonts w:asciiTheme="minorHAnsi" w:hAnsiTheme="minorHAnsi"/>
        </w:rPr>
        <w:t>delle seguenti condizioni:</w:t>
      </w:r>
    </w:p>
    <w:p w:rsidR="00AB53A3" w:rsidRPr="00AB53A3" w:rsidRDefault="00AB53A3" w:rsidP="00AB53A3">
      <w:pPr>
        <w:pStyle w:val="Corpodeltesto"/>
        <w:jc w:val="both"/>
        <w:rPr>
          <w:rFonts w:asciiTheme="minorHAnsi" w:hAnsiTheme="minorHAnsi"/>
        </w:rPr>
      </w:pPr>
      <w:r w:rsidRPr="00AB53A3">
        <w:rPr>
          <w:rFonts w:asciiTheme="minorHAnsi" w:hAnsiTheme="minorHAnsi"/>
        </w:rPr>
        <w:t xml:space="preserve">    a) il matrimonio e' durato almeno tre anni, di cui almeno un anno</w:t>
      </w:r>
      <w:r>
        <w:rPr>
          <w:rFonts w:asciiTheme="minorHAnsi" w:hAnsiTheme="minorHAnsi"/>
        </w:rPr>
        <w:t xml:space="preserve"> </w:t>
      </w:r>
      <w:r w:rsidRPr="00AB53A3">
        <w:rPr>
          <w:rFonts w:asciiTheme="minorHAnsi" w:hAnsiTheme="minorHAnsi"/>
        </w:rPr>
        <w:t>nel  territorio  nazionale,  prima  de</w:t>
      </w:r>
      <w:r>
        <w:rPr>
          <w:rFonts w:asciiTheme="minorHAnsi" w:hAnsiTheme="minorHAnsi"/>
        </w:rPr>
        <w:t xml:space="preserve">ll'inizio  del  procedimento di </w:t>
      </w:r>
      <w:r w:rsidRPr="00AB53A3">
        <w:rPr>
          <w:rFonts w:asciiTheme="minorHAnsi" w:hAnsiTheme="minorHAnsi"/>
        </w:rPr>
        <w:t>divorzio o annullamento;</w:t>
      </w:r>
    </w:p>
    <w:p w:rsidR="00AB53A3" w:rsidRPr="00AB53A3" w:rsidRDefault="00AB53A3" w:rsidP="00AB53A3">
      <w:pPr>
        <w:pStyle w:val="Corpodeltesto"/>
        <w:jc w:val="both"/>
        <w:rPr>
          <w:rFonts w:asciiTheme="minorHAnsi" w:hAnsiTheme="minorHAnsi"/>
        </w:rPr>
      </w:pPr>
      <w:r w:rsidRPr="00AB53A3">
        <w:rPr>
          <w:rFonts w:asciiTheme="minorHAnsi" w:hAnsiTheme="minorHAnsi"/>
        </w:rPr>
        <w:t xml:space="preserve">    b)  il  coniuge non avente la cittadinanza di uno Stato membro ha</w:t>
      </w:r>
      <w:r>
        <w:rPr>
          <w:rFonts w:asciiTheme="minorHAnsi" w:hAnsiTheme="minorHAnsi"/>
        </w:rPr>
        <w:t xml:space="preserve"> </w:t>
      </w:r>
      <w:r w:rsidRPr="00AB53A3">
        <w:rPr>
          <w:rFonts w:asciiTheme="minorHAnsi" w:hAnsiTheme="minorHAnsi"/>
        </w:rPr>
        <w:t>ottenuto l'affidamento dei figli del c</w:t>
      </w:r>
      <w:r>
        <w:rPr>
          <w:rFonts w:asciiTheme="minorHAnsi" w:hAnsiTheme="minorHAnsi"/>
        </w:rPr>
        <w:t xml:space="preserve">ittadino dell'Unione in base ad </w:t>
      </w:r>
      <w:r w:rsidRPr="00AB53A3">
        <w:rPr>
          <w:rFonts w:asciiTheme="minorHAnsi" w:hAnsiTheme="minorHAnsi"/>
        </w:rPr>
        <w:t>accordo tra i coniugi o a decisione giudiziaria;</w:t>
      </w:r>
    </w:p>
    <w:p w:rsidR="00AB53A3" w:rsidRPr="00AB53A3" w:rsidRDefault="00AB53A3" w:rsidP="00AB53A3">
      <w:pPr>
        <w:pStyle w:val="Corpodeltesto"/>
        <w:jc w:val="both"/>
        <w:rPr>
          <w:rFonts w:asciiTheme="minorHAnsi" w:hAnsiTheme="minorHAnsi"/>
        </w:rPr>
      </w:pPr>
      <w:r w:rsidRPr="00AB53A3">
        <w:rPr>
          <w:rFonts w:asciiTheme="minorHAnsi" w:hAnsiTheme="minorHAnsi"/>
        </w:rPr>
        <w:t xml:space="preserve">    c)  l'interessato risulti parte of</w:t>
      </w:r>
      <w:r>
        <w:rPr>
          <w:rFonts w:asciiTheme="minorHAnsi" w:hAnsiTheme="minorHAnsi"/>
        </w:rPr>
        <w:t xml:space="preserve">fesa in procedimento penale, in </w:t>
      </w:r>
      <w:r w:rsidRPr="00AB53A3">
        <w:rPr>
          <w:rFonts w:asciiTheme="minorHAnsi" w:hAnsiTheme="minorHAnsi"/>
        </w:rPr>
        <w:t xml:space="preserve">corso  o  definito  con  sentenza  di </w:t>
      </w:r>
      <w:r>
        <w:rPr>
          <w:rFonts w:asciiTheme="minorHAnsi" w:hAnsiTheme="minorHAnsi"/>
        </w:rPr>
        <w:t xml:space="preserve"> condanna,  per reati contro la </w:t>
      </w:r>
      <w:r w:rsidRPr="00AB53A3">
        <w:rPr>
          <w:rFonts w:asciiTheme="minorHAnsi" w:hAnsiTheme="minorHAnsi"/>
        </w:rPr>
        <w:t>persona commessi nell'ambito familiare;</w:t>
      </w:r>
    </w:p>
    <w:p w:rsidR="00AB53A3" w:rsidRPr="00AB53A3" w:rsidRDefault="00AB53A3" w:rsidP="00AB53A3">
      <w:pPr>
        <w:pStyle w:val="Corpodeltesto"/>
        <w:jc w:val="both"/>
        <w:rPr>
          <w:rFonts w:asciiTheme="minorHAnsi" w:hAnsiTheme="minorHAnsi"/>
        </w:rPr>
      </w:pPr>
      <w:r w:rsidRPr="00AB53A3">
        <w:rPr>
          <w:rFonts w:asciiTheme="minorHAnsi" w:hAnsiTheme="minorHAnsi"/>
        </w:rPr>
        <w:t xml:space="preserve">    d)  il  coniuge  non  avente  la c</w:t>
      </w:r>
      <w:r>
        <w:rPr>
          <w:rFonts w:asciiTheme="minorHAnsi" w:hAnsiTheme="minorHAnsi"/>
        </w:rPr>
        <w:t xml:space="preserve">ittadinanza di uno Stato membro </w:t>
      </w:r>
      <w:r w:rsidRPr="00AB53A3">
        <w:rPr>
          <w:rFonts w:asciiTheme="minorHAnsi" w:hAnsiTheme="minorHAnsi"/>
        </w:rPr>
        <w:t xml:space="preserve">beneficia,  in  base  ad  un  accordo </w:t>
      </w:r>
      <w:r>
        <w:rPr>
          <w:rFonts w:asciiTheme="minorHAnsi" w:hAnsiTheme="minorHAnsi"/>
        </w:rPr>
        <w:t xml:space="preserve"> tra  i  coniugi  o a decisione </w:t>
      </w:r>
      <w:r w:rsidRPr="00AB53A3">
        <w:rPr>
          <w:rFonts w:asciiTheme="minorHAnsi" w:hAnsiTheme="minorHAnsi"/>
        </w:rPr>
        <w:t>giudiziaria,  di  un diritto di visita</w:t>
      </w:r>
      <w:r>
        <w:rPr>
          <w:rFonts w:asciiTheme="minorHAnsi" w:hAnsiTheme="minorHAnsi"/>
        </w:rPr>
        <w:t xml:space="preserve"> al figlio minore, a condizione </w:t>
      </w:r>
      <w:r w:rsidRPr="00AB53A3">
        <w:rPr>
          <w:rFonts w:asciiTheme="minorHAnsi" w:hAnsiTheme="minorHAnsi"/>
        </w:rPr>
        <w:t>che  l'organo  giurisdizionale  ha  ri</w:t>
      </w:r>
      <w:r>
        <w:rPr>
          <w:rFonts w:asciiTheme="minorHAnsi" w:hAnsiTheme="minorHAnsi"/>
        </w:rPr>
        <w:t xml:space="preserve">tenuto  che  le  visite  devono </w:t>
      </w:r>
      <w:r w:rsidRPr="00AB53A3">
        <w:rPr>
          <w:rFonts w:asciiTheme="minorHAnsi" w:hAnsiTheme="minorHAnsi"/>
        </w:rPr>
        <w:t xml:space="preserve">obbligatoriamente  essere effettuate nel territorio </w:t>
      </w:r>
      <w:r>
        <w:rPr>
          <w:rFonts w:asciiTheme="minorHAnsi" w:hAnsiTheme="minorHAnsi"/>
        </w:rPr>
        <w:t xml:space="preserve">nazionale, e fino </w:t>
      </w:r>
      <w:r w:rsidRPr="00AB53A3">
        <w:rPr>
          <w:rFonts w:asciiTheme="minorHAnsi" w:hAnsiTheme="minorHAnsi"/>
        </w:rPr>
        <w:t>a quando sono considerate necessarie.</w:t>
      </w:r>
    </w:p>
    <w:p w:rsidR="00AB53A3" w:rsidRPr="00AB53A3" w:rsidRDefault="00AB53A3" w:rsidP="00AB53A3">
      <w:pPr>
        <w:pStyle w:val="Corpodeltesto"/>
        <w:jc w:val="both"/>
        <w:rPr>
          <w:rFonts w:asciiTheme="minorHAnsi" w:hAnsiTheme="minorHAnsi"/>
        </w:rPr>
      </w:pPr>
      <w:r w:rsidRPr="00AB53A3">
        <w:rPr>
          <w:rFonts w:asciiTheme="minorHAnsi" w:hAnsiTheme="minorHAnsi"/>
        </w:rPr>
        <w:t xml:space="preserve">  3. Nei casi di cui al comma 2, quand</w:t>
      </w:r>
      <w:r>
        <w:rPr>
          <w:rFonts w:asciiTheme="minorHAnsi" w:hAnsiTheme="minorHAnsi"/>
        </w:rPr>
        <w:t xml:space="preserve">o non si verifichi alcuna delle </w:t>
      </w:r>
      <w:r w:rsidRPr="00AB53A3">
        <w:rPr>
          <w:rFonts w:asciiTheme="minorHAnsi" w:hAnsiTheme="minorHAnsi"/>
        </w:rPr>
        <w:t>condizioni di cui alle lettere a), b),</w:t>
      </w:r>
      <w:r>
        <w:rPr>
          <w:rFonts w:asciiTheme="minorHAnsi" w:hAnsiTheme="minorHAnsi"/>
        </w:rPr>
        <w:t xml:space="preserve"> c) e d), si applica l'articolo </w:t>
      </w:r>
      <w:r w:rsidRPr="00AB53A3">
        <w:rPr>
          <w:rFonts w:asciiTheme="minorHAnsi" w:hAnsiTheme="minorHAnsi"/>
        </w:rPr>
        <w:t>30,  comma  5,  del  citato  decreto  legislativo  n. 286 de</w:t>
      </w:r>
      <w:r>
        <w:rPr>
          <w:rFonts w:asciiTheme="minorHAnsi" w:hAnsiTheme="minorHAnsi"/>
        </w:rPr>
        <w:t xml:space="preserve">l 1998, e </w:t>
      </w:r>
      <w:r w:rsidRPr="00AB53A3">
        <w:rPr>
          <w:rFonts w:asciiTheme="minorHAnsi" w:hAnsiTheme="minorHAnsi"/>
        </w:rPr>
        <w:t>successive modificazioni.</w:t>
      </w:r>
    </w:p>
    <w:p w:rsidR="00AB53A3" w:rsidRDefault="00AB53A3" w:rsidP="00AB53A3">
      <w:pPr>
        <w:pStyle w:val="Corpodeltesto"/>
        <w:jc w:val="both"/>
        <w:rPr>
          <w:rFonts w:asciiTheme="minorHAnsi" w:hAnsiTheme="minorHAnsi" w:cs="Courier New"/>
          <w:color w:val="000000"/>
        </w:rPr>
      </w:pPr>
      <w:r w:rsidRPr="00AB53A3">
        <w:rPr>
          <w:rFonts w:asciiTheme="minorHAnsi" w:hAnsiTheme="minorHAnsi"/>
        </w:rPr>
        <w:t xml:space="preserve">  4.  Nei  casi  di cui al comma 2, sa</w:t>
      </w:r>
      <w:r>
        <w:rPr>
          <w:rFonts w:asciiTheme="minorHAnsi" w:hAnsiTheme="minorHAnsi"/>
        </w:rPr>
        <w:t xml:space="preserve">lvo che gli interessati abbiano </w:t>
      </w:r>
      <w:r w:rsidRPr="00AB53A3">
        <w:rPr>
          <w:rFonts w:asciiTheme="minorHAnsi" w:hAnsiTheme="minorHAnsi"/>
        </w:rPr>
        <w:t xml:space="preserve">acquisito  il  diritto  di  soggiorno </w:t>
      </w:r>
      <w:r>
        <w:rPr>
          <w:rFonts w:asciiTheme="minorHAnsi" w:hAnsiTheme="minorHAnsi"/>
        </w:rPr>
        <w:t xml:space="preserve">permanente di cui al successivo </w:t>
      </w:r>
      <w:r w:rsidRPr="00AB53A3">
        <w:rPr>
          <w:rFonts w:asciiTheme="minorHAnsi" w:hAnsiTheme="minorHAnsi"/>
        </w:rPr>
        <w:t>articolo  14, il loro diritto di soggi</w:t>
      </w:r>
      <w:r>
        <w:rPr>
          <w:rFonts w:asciiTheme="minorHAnsi" w:hAnsiTheme="minorHAnsi"/>
        </w:rPr>
        <w:t xml:space="preserve">orno e' comunque subordinato al </w:t>
      </w:r>
      <w:r w:rsidRPr="00AB53A3">
        <w:rPr>
          <w:rFonts w:asciiTheme="minorHAnsi" w:hAnsiTheme="minorHAnsi"/>
        </w:rPr>
        <w:t>requisito  che  essi dimostrino di ese</w:t>
      </w:r>
      <w:r w:rsidR="00EC4E6B">
        <w:rPr>
          <w:rFonts w:asciiTheme="minorHAnsi" w:hAnsiTheme="minorHAnsi"/>
        </w:rPr>
        <w:t>rcitare un'attività</w:t>
      </w:r>
      <w:r>
        <w:rPr>
          <w:rFonts w:asciiTheme="minorHAnsi" w:hAnsiTheme="minorHAnsi"/>
        </w:rPr>
        <w:t xml:space="preserve"> lavorativa </w:t>
      </w:r>
      <w:r w:rsidRPr="00AB53A3">
        <w:rPr>
          <w:rFonts w:asciiTheme="minorHAnsi" w:hAnsiTheme="minorHAnsi"/>
        </w:rPr>
        <w:t>subordinata  o  autonoma,  o di dispor</w:t>
      </w:r>
      <w:r w:rsidR="00EC4E6B">
        <w:rPr>
          <w:rFonts w:asciiTheme="minorHAnsi" w:hAnsiTheme="minorHAnsi"/>
        </w:rPr>
        <w:t>re per sé</w:t>
      </w:r>
      <w:r>
        <w:rPr>
          <w:rFonts w:asciiTheme="minorHAnsi" w:hAnsiTheme="minorHAnsi"/>
        </w:rPr>
        <w:t xml:space="preserve"> e per i familiari di </w:t>
      </w:r>
      <w:r w:rsidR="00EC4E6B">
        <w:rPr>
          <w:rFonts w:asciiTheme="minorHAnsi" w:hAnsiTheme="minorHAnsi"/>
        </w:rPr>
        <w:t>risorse  sufficienti, affinché</w:t>
      </w:r>
      <w:r w:rsidRPr="00AB53A3">
        <w:rPr>
          <w:rFonts w:asciiTheme="minorHAnsi" w:hAnsiTheme="minorHAnsi"/>
        </w:rPr>
        <w:t xml:space="preserve"> non di</w:t>
      </w:r>
      <w:r>
        <w:rPr>
          <w:rFonts w:asciiTheme="minorHAnsi" w:hAnsiTheme="minorHAnsi"/>
        </w:rPr>
        <w:t xml:space="preserve">vengano un onere per il sistema </w:t>
      </w:r>
      <w:r w:rsidRPr="00AB53A3">
        <w:rPr>
          <w:rFonts w:asciiTheme="minorHAnsi" w:hAnsiTheme="minorHAnsi"/>
        </w:rPr>
        <w:t>di  assistenza  sociale  dello Stato durante il soggiorn</w:t>
      </w:r>
      <w:r w:rsidR="00EC4E6B">
        <w:rPr>
          <w:rFonts w:asciiTheme="minorHAnsi" w:hAnsiTheme="minorHAnsi"/>
        </w:rPr>
        <w:t>o, nonché</w:t>
      </w:r>
      <w:r>
        <w:rPr>
          <w:rFonts w:asciiTheme="minorHAnsi" w:hAnsiTheme="minorHAnsi"/>
        </w:rPr>
        <w:t xml:space="preserve"> di </w:t>
      </w:r>
      <w:r w:rsidRPr="00AB53A3">
        <w:rPr>
          <w:rFonts w:asciiTheme="minorHAnsi" w:hAnsiTheme="minorHAnsi"/>
        </w:rPr>
        <w:t>una  assicurazione  sanitaria  che  co</w:t>
      </w:r>
      <w:r>
        <w:rPr>
          <w:rFonts w:asciiTheme="minorHAnsi" w:hAnsiTheme="minorHAnsi"/>
        </w:rPr>
        <w:t xml:space="preserve">pra tutti i rischi nello Stato, </w:t>
      </w:r>
      <w:r w:rsidRPr="00AB53A3">
        <w:rPr>
          <w:rFonts w:asciiTheme="minorHAnsi" w:hAnsiTheme="minorHAnsi"/>
        </w:rPr>
        <w:t>ovvero  di  fare  parte  del  nucleo f</w:t>
      </w:r>
      <w:r w:rsidR="00EC4E6B">
        <w:rPr>
          <w:rFonts w:asciiTheme="minorHAnsi" w:hAnsiTheme="minorHAnsi"/>
        </w:rPr>
        <w:t>amiliare, già</w:t>
      </w:r>
      <w:r>
        <w:rPr>
          <w:rFonts w:asciiTheme="minorHAnsi" w:hAnsiTheme="minorHAnsi"/>
        </w:rPr>
        <w:t xml:space="preserve"> costituito nello </w:t>
      </w:r>
      <w:r w:rsidRPr="00AB53A3">
        <w:rPr>
          <w:rFonts w:asciiTheme="minorHAnsi" w:hAnsiTheme="minorHAnsi"/>
        </w:rPr>
        <w:t>Stato,  di  una  persona  che  soddisf</w:t>
      </w:r>
      <w:r>
        <w:rPr>
          <w:rFonts w:asciiTheme="minorHAnsi" w:hAnsiTheme="minorHAnsi"/>
        </w:rPr>
        <w:t xml:space="preserve">a  tali  condizioni. Le risorse </w:t>
      </w:r>
      <w:r w:rsidRPr="00AB53A3">
        <w:rPr>
          <w:rFonts w:asciiTheme="minorHAnsi" w:hAnsiTheme="minorHAnsi"/>
        </w:rPr>
        <w:t>sufficienti sono quelle indicate all'articolo</w:t>
      </w:r>
      <w:r>
        <w:rPr>
          <w:rFonts w:asciiTheme="minorHAnsi" w:hAnsiTheme="minorHAnsi"/>
        </w:rPr>
        <w:t xml:space="preserve"> </w:t>
      </w:r>
      <w:r w:rsidRPr="00AB53A3">
        <w:rPr>
          <w:rFonts w:asciiTheme="minorHAnsi" w:hAnsiTheme="minorHAnsi" w:cs="Courier New"/>
          <w:color w:val="000000"/>
        </w:rPr>
        <w:t>9, comma 3.</w:t>
      </w:r>
    </w:p>
    <w:p w:rsidR="00EC4E6B" w:rsidRDefault="00EC4E6B" w:rsidP="00AB53A3">
      <w:pPr>
        <w:pStyle w:val="Corpodeltesto"/>
        <w:jc w:val="both"/>
        <w:rPr>
          <w:rFonts w:asciiTheme="minorHAnsi" w:hAnsiTheme="minorHAnsi" w:cs="Courier New"/>
          <w:color w:val="000000"/>
        </w:rPr>
      </w:pPr>
    </w:p>
    <w:p w:rsidR="00EC4E6B" w:rsidRDefault="00EC4E6B" w:rsidP="00EC4E6B">
      <w:pPr>
        <w:pStyle w:val="Corpodeltesto"/>
        <w:jc w:val="center"/>
        <w:rPr>
          <w:rFonts w:asciiTheme="minorHAnsi" w:hAnsiTheme="minorHAnsi"/>
          <w:b/>
        </w:rPr>
      </w:pPr>
    </w:p>
    <w:p w:rsidR="00EC4E6B" w:rsidRDefault="008D392F" w:rsidP="00EC4E6B">
      <w:pPr>
        <w:pStyle w:val="Corpodeltesto"/>
        <w:jc w:val="center"/>
        <w:rPr>
          <w:rFonts w:asciiTheme="minorHAnsi" w:hAnsiTheme="minorHAnsi"/>
          <w:b/>
        </w:rPr>
      </w:pPr>
      <w:r>
        <w:rPr>
          <w:rFonts w:asciiTheme="minorHAnsi" w:hAnsiTheme="minorHAnsi"/>
          <w:b/>
          <w:noProof/>
        </w:rPr>
        <w:pict>
          <v:group id="_x0000_s1045" href="#inizio" style="position:absolute;left:0;text-align:left;margin-left:411.3pt;margin-top:26.45pt;width:1in;height:54.1pt;z-index:251666432" coordorigin="9660,15165" coordsize="1440,1082" o:button="t">
            <v:shape id="_x0000_s1046" type="#_x0000_t103" alt="" style="position:absolute;left:9660;top:15165;width:1185;height:585;flip:y" adj="11182,,7783" fillcolor="#c0504d [3205]" strokecolor="#f2f2f2 [3041]" strokeweight="1pt">
              <v:shadow on="t" type="perspective" color="#622423 [1605]" opacity=".5" offset="1pt" offset2="-1pt"/>
            </v:shape>
            <v:shape id="_x0000_s1047" type="#_x0000_t202" style="position:absolute;left:9660;top:15840;width:1440;height:407" stroked="f">
              <v:textbox style="mso-fit-shape-to-text:t" inset="0,0,0,0">
                <w:txbxContent>
                  <w:p w:rsidR="0011686B" w:rsidRPr="00FC2DA8" w:rsidRDefault="0011686B" w:rsidP="0011686B">
                    <w:pPr>
                      <w:pStyle w:val="Didascalia"/>
                      <w:rPr>
                        <w:noProof/>
                        <w:sz w:val="24"/>
                        <w:szCs w:val="24"/>
                      </w:rPr>
                    </w:pPr>
                    <w:r>
                      <w:t xml:space="preserve">torna all’inizio </w:t>
                    </w:r>
                  </w:p>
                </w:txbxContent>
              </v:textbox>
            </v:shape>
          </v:group>
        </w:pict>
      </w:r>
    </w:p>
    <w:p w:rsidR="00EC4E6B" w:rsidRPr="00EC4E6B" w:rsidRDefault="00EC4E6B" w:rsidP="00EC4E6B">
      <w:pPr>
        <w:pStyle w:val="Corpodeltesto"/>
        <w:jc w:val="center"/>
        <w:rPr>
          <w:rFonts w:asciiTheme="minorHAnsi" w:hAnsiTheme="minorHAnsi"/>
          <w:b/>
        </w:rPr>
      </w:pPr>
      <w:bookmarkStart w:id="15" w:name="art13"/>
      <w:r w:rsidRPr="00EC4E6B">
        <w:rPr>
          <w:rFonts w:asciiTheme="minorHAnsi" w:hAnsiTheme="minorHAnsi"/>
          <w:b/>
        </w:rPr>
        <w:lastRenderedPageBreak/>
        <w:t>Articolo  13</w:t>
      </w:r>
    </w:p>
    <w:bookmarkEnd w:id="15"/>
    <w:p w:rsidR="00EC4E6B" w:rsidRPr="00EC4E6B" w:rsidRDefault="00EC4E6B" w:rsidP="00EC4E6B">
      <w:pPr>
        <w:pStyle w:val="Corpodeltesto"/>
        <w:jc w:val="center"/>
        <w:rPr>
          <w:rFonts w:asciiTheme="minorHAnsi" w:hAnsiTheme="minorHAnsi"/>
        </w:rPr>
      </w:pPr>
      <w:r w:rsidRPr="00EC4E6B">
        <w:rPr>
          <w:rFonts w:asciiTheme="minorHAnsi" w:hAnsiTheme="minorHAnsi"/>
        </w:rPr>
        <w:t>Mantenimento del diritto di soggiorno</w:t>
      </w:r>
    </w:p>
    <w:p w:rsidR="00EC4E6B" w:rsidRPr="00EC4E6B" w:rsidRDefault="00EC4E6B" w:rsidP="00EC4E6B">
      <w:pPr>
        <w:pStyle w:val="Corpodeltesto"/>
        <w:jc w:val="both"/>
        <w:rPr>
          <w:rFonts w:asciiTheme="minorHAnsi" w:hAnsiTheme="minorHAnsi"/>
        </w:rPr>
      </w:pPr>
      <w:r w:rsidRPr="00EC4E6B">
        <w:rPr>
          <w:rFonts w:asciiTheme="minorHAnsi" w:hAnsiTheme="minorHAnsi"/>
        </w:rPr>
        <w:t xml:space="preserve"> </w:t>
      </w:r>
    </w:p>
    <w:p w:rsidR="00EC4E6B" w:rsidRPr="00EC4E6B" w:rsidRDefault="00EC4E6B" w:rsidP="00EC4E6B">
      <w:pPr>
        <w:pStyle w:val="Corpodeltesto"/>
        <w:jc w:val="both"/>
        <w:rPr>
          <w:rFonts w:asciiTheme="minorHAnsi" w:hAnsiTheme="minorHAnsi"/>
        </w:rPr>
      </w:pPr>
      <w:r w:rsidRPr="00EC4E6B">
        <w:rPr>
          <w:rFonts w:asciiTheme="minorHAnsi" w:hAnsiTheme="minorHAnsi"/>
        </w:rPr>
        <w:t xml:space="preserve">  1. I cittadini dell'Unione ed  i  lo</w:t>
      </w:r>
      <w:r>
        <w:rPr>
          <w:rFonts w:asciiTheme="minorHAnsi" w:hAnsiTheme="minorHAnsi"/>
        </w:rPr>
        <w:t xml:space="preserve">ro  familiari  beneficiano  del </w:t>
      </w:r>
      <w:r w:rsidRPr="00EC4E6B">
        <w:rPr>
          <w:rFonts w:asciiTheme="minorHAnsi" w:hAnsiTheme="minorHAnsi"/>
        </w:rPr>
        <w:t>diritto di soggiorno di cui all'artico</w:t>
      </w:r>
      <w:r>
        <w:rPr>
          <w:rFonts w:asciiTheme="minorHAnsi" w:hAnsiTheme="minorHAnsi"/>
        </w:rPr>
        <w:t xml:space="preserve">lo 6, finché hanno le  risorse </w:t>
      </w:r>
      <w:r w:rsidRPr="00EC4E6B">
        <w:rPr>
          <w:rFonts w:asciiTheme="minorHAnsi" w:hAnsiTheme="minorHAnsi"/>
        </w:rPr>
        <w:t>economiche di cui all'articolo 9, comm</w:t>
      </w:r>
      <w:r>
        <w:rPr>
          <w:rFonts w:asciiTheme="minorHAnsi" w:hAnsiTheme="minorHAnsi"/>
        </w:rPr>
        <w:t xml:space="preserve">a 3,  che  gli  impediscono  di </w:t>
      </w:r>
      <w:r w:rsidRPr="00EC4E6B">
        <w:rPr>
          <w:rFonts w:asciiTheme="minorHAnsi" w:hAnsiTheme="minorHAnsi"/>
        </w:rPr>
        <w:t>diventare un onere eccessivo per il  s</w:t>
      </w:r>
      <w:r>
        <w:rPr>
          <w:rFonts w:asciiTheme="minorHAnsi" w:hAnsiTheme="minorHAnsi"/>
        </w:rPr>
        <w:t xml:space="preserve">istema  di  assistenza  sociale </w:t>
      </w:r>
      <w:r w:rsidRPr="00EC4E6B">
        <w:rPr>
          <w:rFonts w:asciiTheme="minorHAnsi" w:hAnsiTheme="minorHAnsi"/>
        </w:rPr>
        <w:t xml:space="preserve">dello </w:t>
      </w:r>
      <w:r>
        <w:rPr>
          <w:rFonts w:asciiTheme="minorHAnsi" w:hAnsiTheme="minorHAnsi"/>
        </w:rPr>
        <w:t xml:space="preserve">Stato membro ospitante e finché non costituiscano un  pericolo </w:t>
      </w:r>
      <w:r w:rsidRPr="00EC4E6B">
        <w:rPr>
          <w:rFonts w:asciiTheme="minorHAnsi" w:hAnsiTheme="minorHAnsi"/>
        </w:rPr>
        <w:t xml:space="preserve">per l'ordine e la sicurezza pubblica. </w:t>
      </w:r>
    </w:p>
    <w:p w:rsidR="00EC4E6B" w:rsidRPr="00EC4E6B" w:rsidRDefault="00EC4E6B" w:rsidP="00EC4E6B">
      <w:pPr>
        <w:pStyle w:val="Corpodeltesto"/>
        <w:jc w:val="both"/>
        <w:rPr>
          <w:rFonts w:asciiTheme="minorHAnsi" w:hAnsiTheme="minorHAnsi"/>
        </w:rPr>
      </w:pPr>
      <w:r w:rsidRPr="00EC4E6B">
        <w:rPr>
          <w:rFonts w:asciiTheme="minorHAnsi" w:hAnsiTheme="minorHAnsi"/>
        </w:rPr>
        <w:t xml:space="preserve">  2. I cittadini dell'Unione  e  i  lo</w:t>
      </w:r>
      <w:r>
        <w:rPr>
          <w:rFonts w:asciiTheme="minorHAnsi" w:hAnsiTheme="minorHAnsi"/>
        </w:rPr>
        <w:t xml:space="preserve">ro  familiari  beneficiano  del </w:t>
      </w:r>
      <w:r w:rsidRPr="00EC4E6B">
        <w:rPr>
          <w:rFonts w:asciiTheme="minorHAnsi" w:hAnsiTheme="minorHAnsi"/>
        </w:rPr>
        <w:t>diritto di soggiorno di  cui  agli  ar</w:t>
      </w:r>
      <w:r>
        <w:rPr>
          <w:rFonts w:asciiTheme="minorHAnsi" w:hAnsiTheme="minorHAnsi"/>
        </w:rPr>
        <w:t xml:space="preserve">ticoli  7,  11  e  12,  finché </w:t>
      </w:r>
      <w:r w:rsidRPr="00EC4E6B">
        <w:rPr>
          <w:rFonts w:asciiTheme="minorHAnsi" w:hAnsiTheme="minorHAnsi"/>
        </w:rPr>
        <w:t>soddisfano le condizioni f</w:t>
      </w:r>
      <w:r>
        <w:rPr>
          <w:rFonts w:asciiTheme="minorHAnsi" w:hAnsiTheme="minorHAnsi"/>
        </w:rPr>
        <w:t xml:space="preserve">issate negli stessi articoli. </w:t>
      </w:r>
      <w:r w:rsidRPr="00EC4E6B">
        <w:rPr>
          <w:rFonts w:asciiTheme="minorHAnsi" w:hAnsiTheme="minorHAnsi"/>
        </w:rPr>
        <w:t>La verifica</w:t>
      </w:r>
      <w:r>
        <w:rPr>
          <w:rFonts w:asciiTheme="minorHAnsi" w:hAnsiTheme="minorHAnsi"/>
        </w:rPr>
        <w:t xml:space="preserve"> </w:t>
      </w:r>
      <w:r w:rsidRPr="00EC4E6B">
        <w:rPr>
          <w:rFonts w:asciiTheme="minorHAnsi" w:hAnsiTheme="minorHAnsi"/>
        </w:rPr>
        <w:t>della sussist</w:t>
      </w:r>
      <w:r>
        <w:rPr>
          <w:rFonts w:asciiTheme="minorHAnsi" w:hAnsiTheme="minorHAnsi"/>
        </w:rPr>
        <w:t>enza di tali condizioni non può</w:t>
      </w:r>
      <w:r w:rsidRPr="00EC4E6B">
        <w:rPr>
          <w:rFonts w:asciiTheme="minorHAnsi" w:hAnsiTheme="minorHAnsi"/>
        </w:rPr>
        <w:t xml:space="preserve">  essere</w:t>
      </w:r>
      <w:r>
        <w:rPr>
          <w:rFonts w:asciiTheme="minorHAnsi" w:hAnsiTheme="minorHAnsi"/>
        </w:rPr>
        <w:t xml:space="preserve">  effettuata  se </w:t>
      </w:r>
      <w:r w:rsidRPr="00EC4E6B">
        <w:rPr>
          <w:rFonts w:asciiTheme="minorHAnsi" w:hAnsiTheme="minorHAnsi"/>
        </w:rPr>
        <w:t>non in presenza di ragionevoli dubbi i</w:t>
      </w:r>
      <w:r>
        <w:rPr>
          <w:rFonts w:asciiTheme="minorHAnsi" w:hAnsiTheme="minorHAnsi"/>
        </w:rPr>
        <w:t>n ordine alla persistenza delle condizioni medesime.</w:t>
      </w:r>
    </w:p>
    <w:p w:rsidR="00EC4E6B" w:rsidRPr="00EC4E6B" w:rsidRDefault="00EC4E6B" w:rsidP="00EC4E6B">
      <w:pPr>
        <w:pStyle w:val="Corpodeltesto"/>
        <w:jc w:val="both"/>
        <w:rPr>
          <w:rFonts w:asciiTheme="minorHAnsi" w:hAnsiTheme="minorHAnsi"/>
        </w:rPr>
      </w:pPr>
      <w:r w:rsidRPr="00EC4E6B">
        <w:rPr>
          <w:rFonts w:asciiTheme="minorHAnsi" w:hAnsiTheme="minorHAnsi"/>
        </w:rPr>
        <w:t xml:space="preserve">  3. Ferme le disposizioni concernenti l'allontanamento per motivi di</w:t>
      </w:r>
      <w:r>
        <w:rPr>
          <w:rFonts w:asciiTheme="minorHAnsi" w:hAnsiTheme="minorHAnsi"/>
        </w:rPr>
        <w:t xml:space="preserve"> </w:t>
      </w:r>
      <w:r w:rsidRPr="00EC4E6B">
        <w:rPr>
          <w:rFonts w:asciiTheme="minorHAnsi" w:hAnsiTheme="minorHAnsi"/>
        </w:rPr>
        <w:t>ordine e sicurezza pubblica, un provve</w:t>
      </w:r>
      <w:r>
        <w:rPr>
          <w:rFonts w:asciiTheme="minorHAnsi" w:hAnsiTheme="minorHAnsi"/>
        </w:rPr>
        <w:t>dimento di  allontanamento  non può</w:t>
      </w:r>
      <w:r w:rsidRPr="00EC4E6B">
        <w:rPr>
          <w:rFonts w:asciiTheme="minorHAnsi" w:hAnsiTheme="minorHAnsi"/>
        </w:rPr>
        <w:t xml:space="preserve"> essere adottato nei confronti di </w:t>
      </w:r>
      <w:r>
        <w:rPr>
          <w:rFonts w:asciiTheme="minorHAnsi" w:hAnsiTheme="minorHAnsi"/>
        </w:rPr>
        <w:t xml:space="preserve"> cittadini  dell'Unione  o  dei </w:t>
      </w:r>
      <w:r w:rsidRPr="00EC4E6B">
        <w:rPr>
          <w:rFonts w:asciiTheme="minorHAnsi" w:hAnsiTheme="minorHAnsi"/>
        </w:rPr>
        <w:t xml:space="preserve">loro familiari, qualora; </w:t>
      </w:r>
    </w:p>
    <w:p w:rsidR="00EC4E6B" w:rsidRPr="00EC4E6B" w:rsidRDefault="00EC4E6B" w:rsidP="00EC4E6B">
      <w:pPr>
        <w:pStyle w:val="Corpodeltesto"/>
        <w:jc w:val="both"/>
        <w:rPr>
          <w:rFonts w:asciiTheme="minorHAnsi" w:hAnsiTheme="minorHAnsi"/>
        </w:rPr>
      </w:pPr>
      <w:r w:rsidRPr="00EC4E6B">
        <w:rPr>
          <w:rFonts w:asciiTheme="minorHAnsi" w:hAnsiTheme="minorHAnsi"/>
        </w:rPr>
        <w:t xml:space="preserve">    a)  i  cittadini  dell'Unione  siano  lavoratori  subordinati   o</w:t>
      </w:r>
      <w:r>
        <w:rPr>
          <w:rFonts w:asciiTheme="minorHAnsi" w:hAnsiTheme="minorHAnsi"/>
        </w:rPr>
        <w:t xml:space="preserve"> </w:t>
      </w:r>
      <w:r w:rsidRPr="00EC4E6B">
        <w:rPr>
          <w:rFonts w:asciiTheme="minorHAnsi" w:hAnsiTheme="minorHAnsi"/>
        </w:rPr>
        <w:t xml:space="preserve">autonomi; </w:t>
      </w:r>
    </w:p>
    <w:p w:rsidR="00EC4E6B" w:rsidRPr="00EC4E6B" w:rsidRDefault="00EC4E6B" w:rsidP="00EC4E6B">
      <w:pPr>
        <w:pStyle w:val="Corpodeltesto"/>
        <w:jc w:val="both"/>
        <w:rPr>
          <w:rFonts w:asciiTheme="minorHAnsi" w:hAnsiTheme="minorHAnsi"/>
        </w:rPr>
      </w:pPr>
      <w:r w:rsidRPr="00EC4E6B">
        <w:rPr>
          <w:rFonts w:asciiTheme="minorHAnsi" w:hAnsiTheme="minorHAnsi"/>
        </w:rPr>
        <w:t xml:space="preserve">    b) i cittadini dell'Unione siano  </w:t>
      </w:r>
      <w:r>
        <w:rPr>
          <w:rFonts w:asciiTheme="minorHAnsi" w:hAnsiTheme="minorHAnsi"/>
        </w:rPr>
        <w:t xml:space="preserve">entrati  nel  territorio  dello </w:t>
      </w:r>
      <w:r w:rsidRPr="00EC4E6B">
        <w:rPr>
          <w:rFonts w:asciiTheme="minorHAnsi" w:hAnsiTheme="minorHAnsi"/>
        </w:rPr>
        <w:t>Stato per cercare un posto  di  lavoro</w:t>
      </w:r>
      <w:r>
        <w:rPr>
          <w:rFonts w:asciiTheme="minorHAnsi" w:hAnsiTheme="minorHAnsi"/>
        </w:rPr>
        <w:t xml:space="preserve">.  In  tale  caso  i  cittadini </w:t>
      </w:r>
      <w:r w:rsidRPr="00EC4E6B">
        <w:rPr>
          <w:rFonts w:asciiTheme="minorHAnsi" w:hAnsiTheme="minorHAnsi"/>
        </w:rPr>
        <w:t xml:space="preserve">dell'Unione e  i  membri  della  loro </w:t>
      </w:r>
      <w:r>
        <w:rPr>
          <w:rFonts w:asciiTheme="minorHAnsi" w:hAnsiTheme="minorHAnsi"/>
        </w:rPr>
        <w:t xml:space="preserve"> famiglia  non  possono  essere </w:t>
      </w:r>
      <w:r w:rsidRPr="00EC4E6B">
        <w:rPr>
          <w:rFonts w:asciiTheme="minorHAnsi" w:hAnsiTheme="minorHAnsi"/>
        </w:rPr>
        <w:t xml:space="preserve">allontanati fino a quando i cittadini </w:t>
      </w:r>
      <w:r>
        <w:rPr>
          <w:rFonts w:asciiTheme="minorHAnsi" w:hAnsiTheme="minorHAnsi"/>
        </w:rPr>
        <w:t xml:space="preserve">dell'Unione possono  dimostrare </w:t>
      </w:r>
      <w:r w:rsidRPr="00EC4E6B">
        <w:rPr>
          <w:rFonts w:asciiTheme="minorHAnsi" w:hAnsiTheme="minorHAnsi"/>
        </w:rPr>
        <w:t>di essere iscritti nel Centro per l'im</w:t>
      </w:r>
      <w:r>
        <w:rPr>
          <w:rFonts w:asciiTheme="minorHAnsi" w:hAnsiTheme="minorHAnsi"/>
        </w:rPr>
        <w:t xml:space="preserve">piego da non più di sei  mesi, </w:t>
      </w:r>
      <w:r w:rsidRPr="00EC4E6B">
        <w:rPr>
          <w:rFonts w:asciiTheme="minorHAnsi" w:hAnsiTheme="minorHAnsi"/>
        </w:rPr>
        <w:t>ovvero di aver reso la dichiarazione d</w:t>
      </w:r>
      <w:r>
        <w:rPr>
          <w:rFonts w:asciiTheme="minorHAnsi" w:hAnsiTheme="minorHAnsi"/>
        </w:rPr>
        <w:t>i immediata disponibilità allo svolgimento dell'attività</w:t>
      </w:r>
      <w:r w:rsidRPr="00EC4E6B">
        <w:rPr>
          <w:rFonts w:asciiTheme="minorHAnsi" w:hAnsiTheme="minorHAnsi"/>
        </w:rPr>
        <w:t xml:space="preserve"> lavorativa, di cui all'articolo  2,  comma</w:t>
      </w:r>
    </w:p>
    <w:p w:rsidR="00EC4E6B" w:rsidRDefault="00EC4E6B" w:rsidP="00EC4E6B">
      <w:pPr>
        <w:pStyle w:val="Corpodeltesto"/>
        <w:jc w:val="both"/>
        <w:rPr>
          <w:rFonts w:asciiTheme="minorHAnsi" w:hAnsiTheme="minorHAnsi"/>
        </w:rPr>
      </w:pPr>
      <w:r w:rsidRPr="00EC4E6B">
        <w:rPr>
          <w:rFonts w:asciiTheme="minorHAnsi" w:hAnsiTheme="minorHAnsi"/>
        </w:rPr>
        <w:t>1, del decreto  legislativo  21  aprile  2000,</w:t>
      </w:r>
      <w:r>
        <w:rPr>
          <w:rFonts w:asciiTheme="minorHAnsi" w:hAnsiTheme="minorHAnsi"/>
        </w:rPr>
        <w:t xml:space="preserve">  n.  181,  così  come </w:t>
      </w:r>
      <w:r w:rsidRPr="00EC4E6B">
        <w:rPr>
          <w:rFonts w:asciiTheme="minorHAnsi" w:hAnsiTheme="minorHAnsi"/>
        </w:rPr>
        <w:t>sostituito dall'articolo 3 del decreto</w:t>
      </w:r>
      <w:r>
        <w:rPr>
          <w:rFonts w:asciiTheme="minorHAnsi" w:hAnsiTheme="minorHAnsi"/>
        </w:rPr>
        <w:t xml:space="preserve"> legislativo 19 dicembre  2002, </w:t>
      </w:r>
      <w:r w:rsidRPr="00EC4E6B">
        <w:rPr>
          <w:rFonts w:asciiTheme="minorHAnsi" w:hAnsiTheme="minorHAnsi"/>
        </w:rPr>
        <w:t>n. 297 e di non essere stati esclusi d</w:t>
      </w:r>
      <w:r>
        <w:rPr>
          <w:rFonts w:asciiTheme="minorHAnsi" w:hAnsiTheme="minorHAnsi"/>
        </w:rPr>
        <w:t xml:space="preserve">allo stato di disoccupazione ai </w:t>
      </w:r>
      <w:r w:rsidRPr="00EC4E6B">
        <w:rPr>
          <w:rFonts w:asciiTheme="minorHAnsi" w:hAnsiTheme="minorHAnsi"/>
        </w:rPr>
        <w:t>sensi dell'articolo 4 del medesimo dec</w:t>
      </w:r>
      <w:r>
        <w:rPr>
          <w:rFonts w:asciiTheme="minorHAnsi" w:hAnsiTheme="minorHAnsi"/>
        </w:rPr>
        <w:t xml:space="preserve">reto  legislativo  n.  297  del </w:t>
      </w:r>
      <w:r w:rsidRPr="00EC4E6B">
        <w:rPr>
          <w:rFonts w:asciiTheme="minorHAnsi" w:hAnsiTheme="minorHAnsi"/>
        </w:rPr>
        <w:t>2002.</w:t>
      </w:r>
    </w:p>
    <w:p w:rsidR="00EC4E6B" w:rsidRDefault="00EC4E6B" w:rsidP="00EC4E6B">
      <w:pPr>
        <w:pStyle w:val="Corpodeltesto"/>
        <w:jc w:val="both"/>
        <w:rPr>
          <w:rFonts w:asciiTheme="minorHAnsi" w:hAnsiTheme="minorHAnsi"/>
        </w:rPr>
      </w:pPr>
    </w:p>
    <w:p w:rsidR="00EC4E6B" w:rsidRPr="00EC4E6B" w:rsidRDefault="00EC4E6B" w:rsidP="00EC4E6B">
      <w:pPr>
        <w:pStyle w:val="Corpodeltesto"/>
        <w:jc w:val="center"/>
        <w:rPr>
          <w:rFonts w:asciiTheme="minorHAnsi" w:hAnsiTheme="minorHAnsi"/>
          <w:b/>
        </w:rPr>
      </w:pPr>
      <w:bookmarkStart w:id="16" w:name="art14"/>
      <w:r w:rsidRPr="00EC4E6B">
        <w:rPr>
          <w:rFonts w:asciiTheme="minorHAnsi" w:hAnsiTheme="minorHAnsi"/>
          <w:b/>
        </w:rPr>
        <w:t>Articolo  14</w:t>
      </w:r>
    </w:p>
    <w:bookmarkEnd w:id="16"/>
    <w:p w:rsidR="00EC4E6B" w:rsidRPr="00EC4E6B" w:rsidRDefault="00EC4E6B" w:rsidP="00EC4E6B">
      <w:pPr>
        <w:pStyle w:val="Corpodeltesto"/>
        <w:jc w:val="center"/>
        <w:rPr>
          <w:rFonts w:asciiTheme="minorHAnsi" w:hAnsiTheme="minorHAnsi"/>
        </w:rPr>
      </w:pPr>
      <w:r w:rsidRPr="00EC4E6B">
        <w:rPr>
          <w:rFonts w:asciiTheme="minorHAnsi" w:hAnsiTheme="minorHAnsi"/>
        </w:rPr>
        <w:t>Diritto di soggiorno permanente</w:t>
      </w:r>
    </w:p>
    <w:p w:rsidR="00EC4E6B" w:rsidRPr="00EC4E6B" w:rsidRDefault="00EC4E6B" w:rsidP="00EC4E6B">
      <w:pPr>
        <w:pStyle w:val="Corpodeltesto"/>
        <w:jc w:val="both"/>
        <w:rPr>
          <w:rFonts w:asciiTheme="minorHAnsi" w:hAnsiTheme="minorHAnsi"/>
        </w:rPr>
      </w:pPr>
      <w:r w:rsidRPr="00EC4E6B">
        <w:rPr>
          <w:rFonts w:asciiTheme="minorHAnsi" w:hAnsiTheme="minorHAnsi"/>
        </w:rPr>
        <w:t xml:space="preserve">  1. Il cittadino dell'Unione che ha s</w:t>
      </w:r>
      <w:r>
        <w:rPr>
          <w:rFonts w:asciiTheme="minorHAnsi" w:hAnsiTheme="minorHAnsi"/>
        </w:rPr>
        <w:t xml:space="preserve">oggiornato legalmente ed in via </w:t>
      </w:r>
      <w:r w:rsidRPr="00EC4E6B">
        <w:rPr>
          <w:rFonts w:asciiTheme="minorHAnsi" w:hAnsiTheme="minorHAnsi"/>
        </w:rPr>
        <w:t>continuativa  per  cinque anni nel ter</w:t>
      </w:r>
      <w:r>
        <w:rPr>
          <w:rFonts w:asciiTheme="minorHAnsi" w:hAnsiTheme="minorHAnsi"/>
        </w:rPr>
        <w:t xml:space="preserve">ritorio nazionale ha diritto al </w:t>
      </w:r>
      <w:r w:rsidRPr="00EC4E6B">
        <w:rPr>
          <w:rFonts w:asciiTheme="minorHAnsi" w:hAnsiTheme="minorHAnsi"/>
        </w:rPr>
        <w:t>soggiorno  permanente  non subordinato</w:t>
      </w:r>
      <w:r>
        <w:rPr>
          <w:rFonts w:asciiTheme="minorHAnsi" w:hAnsiTheme="minorHAnsi"/>
        </w:rPr>
        <w:t xml:space="preserve"> alle condizioni previste dagli </w:t>
      </w:r>
      <w:r w:rsidRPr="00EC4E6B">
        <w:rPr>
          <w:rFonts w:asciiTheme="minorHAnsi" w:hAnsiTheme="minorHAnsi"/>
        </w:rPr>
        <w:t>articoli 7, 11, 12 e 13.</w:t>
      </w:r>
    </w:p>
    <w:p w:rsidR="00EC4E6B" w:rsidRPr="00EC4E6B" w:rsidRDefault="00EC4E6B" w:rsidP="00EC4E6B">
      <w:pPr>
        <w:pStyle w:val="Corpodeltesto"/>
        <w:jc w:val="both"/>
        <w:rPr>
          <w:rFonts w:asciiTheme="minorHAnsi" w:hAnsiTheme="minorHAnsi"/>
        </w:rPr>
      </w:pPr>
      <w:r w:rsidRPr="00EC4E6B">
        <w:rPr>
          <w:rFonts w:asciiTheme="minorHAnsi" w:hAnsiTheme="minorHAnsi"/>
        </w:rPr>
        <w:t xml:space="preserve">  2.  Salve  le disposizioni degli articoli 11 e 12, il familiare non</w:t>
      </w:r>
      <w:r>
        <w:rPr>
          <w:rFonts w:asciiTheme="minorHAnsi" w:hAnsiTheme="minorHAnsi"/>
        </w:rPr>
        <w:t xml:space="preserve"> </w:t>
      </w:r>
      <w:r w:rsidRPr="00EC4E6B">
        <w:rPr>
          <w:rFonts w:asciiTheme="minorHAnsi" w:hAnsiTheme="minorHAnsi"/>
        </w:rPr>
        <w:t xml:space="preserve">avente  la  cittadinanza di uno Stato </w:t>
      </w:r>
      <w:r>
        <w:rPr>
          <w:rFonts w:asciiTheme="minorHAnsi" w:hAnsiTheme="minorHAnsi"/>
        </w:rPr>
        <w:t xml:space="preserve">membro acquisisce il diritto di </w:t>
      </w:r>
      <w:r w:rsidRPr="00EC4E6B">
        <w:rPr>
          <w:rFonts w:asciiTheme="minorHAnsi" w:hAnsiTheme="minorHAnsi"/>
        </w:rPr>
        <w:t>soggiorno permanente se ha soggiornato</w:t>
      </w:r>
      <w:r>
        <w:rPr>
          <w:rFonts w:asciiTheme="minorHAnsi" w:hAnsiTheme="minorHAnsi"/>
        </w:rPr>
        <w:t xml:space="preserve"> legalmente in via continuativa </w:t>
      </w:r>
      <w:r w:rsidRPr="00EC4E6B">
        <w:rPr>
          <w:rFonts w:asciiTheme="minorHAnsi" w:hAnsiTheme="minorHAnsi"/>
        </w:rPr>
        <w:t>per  cinque  anni  nel  territorio  na</w:t>
      </w:r>
      <w:r>
        <w:rPr>
          <w:rFonts w:asciiTheme="minorHAnsi" w:hAnsiTheme="minorHAnsi"/>
        </w:rPr>
        <w:t xml:space="preserve">zionale unitamente al cittadino </w:t>
      </w:r>
      <w:r w:rsidRPr="00EC4E6B">
        <w:rPr>
          <w:rFonts w:asciiTheme="minorHAnsi" w:hAnsiTheme="minorHAnsi"/>
        </w:rPr>
        <w:t>dell'Unione.</w:t>
      </w:r>
    </w:p>
    <w:p w:rsidR="00EC4E6B" w:rsidRPr="00EC4E6B" w:rsidRDefault="00EC4E6B" w:rsidP="00EC4E6B">
      <w:pPr>
        <w:pStyle w:val="Corpodeltesto"/>
        <w:jc w:val="both"/>
        <w:rPr>
          <w:rFonts w:asciiTheme="minorHAnsi" w:hAnsiTheme="minorHAnsi"/>
        </w:rPr>
      </w:pPr>
      <w:r>
        <w:rPr>
          <w:rFonts w:asciiTheme="minorHAnsi" w:hAnsiTheme="minorHAnsi"/>
        </w:rPr>
        <w:t xml:space="preserve">  3.  La continuità</w:t>
      </w:r>
      <w:r w:rsidRPr="00EC4E6B">
        <w:rPr>
          <w:rFonts w:asciiTheme="minorHAnsi" w:hAnsiTheme="minorHAnsi"/>
        </w:rPr>
        <w:t xml:space="preserve"> del soggiorno non e' pregiudicato da assenze che</w:t>
      </w:r>
      <w:r>
        <w:rPr>
          <w:rFonts w:asciiTheme="minorHAnsi" w:hAnsiTheme="minorHAnsi"/>
        </w:rPr>
        <w:t xml:space="preserve"> </w:t>
      </w:r>
      <w:r w:rsidRPr="00EC4E6B">
        <w:rPr>
          <w:rFonts w:asciiTheme="minorHAnsi" w:hAnsiTheme="minorHAnsi"/>
        </w:rPr>
        <w:t>non  superino complessivamente sei mes</w:t>
      </w:r>
      <w:r>
        <w:rPr>
          <w:rFonts w:asciiTheme="minorHAnsi" w:hAnsiTheme="minorHAnsi"/>
        </w:rPr>
        <w:t xml:space="preserve">i l'anno, nonché da assenze di </w:t>
      </w:r>
      <w:r w:rsidRPr="00EC4E6B">
        <w:rPr>
          <w:rFonts w:asciiTheme="minorHAnsi" w:hAnsiTheme="minorHAnsi"/>
        </w:rPr>
        <w:t>durata  superiore  per  l'assolvimento di obblighi mili</w:t>
      </w:r>
      <w:r>
        <w:rPr>
          <w:rFonts w:asciiTheme="minorHAnsi" w:hAnsiTheme="minorHAnsi"/>
        </w:rPr>
        <w:t xml:space="preserve">tari ovvero da </w:t>
      </w:r>
      <w:r w:rsidRPr="00EC4E6B">
        <w:rPr>
          <w:rFonts w:asciiTheme="minorHAnsi" w:hAnsiTheme="minorHAnsi"/>
        </w:rPr>
        <w:t>assenze fino a dodici mesi consecutivi</w:t>
      </w:r>
      <w:r>
        <w:rPr>
          <w:rFonts w:asciiTheme="minorHAnsi" w:hAnsiTheme="minorHAnsi"/>
        </w:rPr>
        <w:t xml:space="preserve"> per motivi rilevanti, quali la gravidanza  e  la  maternità</w:t>
      </w:r>
      <w:r w:rsidRPr="00EC4E6B">
        <w:rPr>
          <w:rFonts w:asciiTheme="minorHAnsi" w:hAnsiTheme="minorHAnsi"/>
        </w:rPr>
        <w:t>,  malatt</w:t>
      </w:r>
      <w:r>
        <w:rPr>
          <w:rFonts w:asciiTheme="minorHAnsi" w:hAnsiTheme="minorHAnsi"/>
        </w:rPr>
        <w:t xml:space="preserve">ia  grave,  studi  o formazione </w:t>
      </w:r>
      <w:r w:rsidRPr="00EC4E6B">
        <w:rPr>
          <w:rFonts w:asciiTheme="minorHAnsi" w:hAnsiTheme="minorHAnsi"/>
        </w:rPr>
        <w:t>professionale  o  distacco  per  motiv</w:t>
      </w:r>
      <w:r>
        <w:rPr>
          <w:rFonts w:asciiTheme="minorHAnsi" w:hAnsiTheme="minorHAnsi"/>
        </w:rPr>
        <w:t xml:space="preserve">i  di  lavoro in un altro Stato </w:t>
      </w:r>
      <w:r w:rsidRPr="00EC4E6B">
        <w:rPr>
          <w:rFonts w:asciiTheme="minorHAnsi" w:hAnsiTheme="minorHAnsi"/>
        </w:rPr>
        <w:t>membro o in un Paese terzo.</w:t>
      </w:r>
    </w:p>
    <w:p w:rsidR="00EC4E6B" w:rsidRDefault="00EC4E6B" w:rsidP="00EC4E6B">
      <w:pPr>
        <w:pStyle w:val="Corpodeltesto"/>
        <w:jc w:val="both"/>
        <w:rPr>
          <w:rFonts w:asciiTheme="minorHAnsi" w:hAnsiTheme="minorHAnsi"/>
        </w:rPr>
      </w:pPr>
      <w:r w:rsidRPr="00EC4E6B">
        <w:rPr>
          <w:rFonts w:asciiTheme="minorHAnsi" w:hAnsiTheme="minorHAnsi"/>
        </w:rPr>
        <w:t xml:space="preserve">  4.  Il  diritto  di  soggiorno  permanente  si perde in ogni caso a</w:t>
      </w:r>
      <w:r>
        <w:rPr>
          <w:rFonts w:asciiTheme="minorHAnsi" w:hAnsiTheme="minorHAnsi"/>
        </w:rPr>
        <w:t xml:space="preserve"> </w:t>
      </w:r>
      <w:r w:rsidRPr="00EC4E6B">
        <w:rPr>
          <w:rFonts w:asciiTheme="minorHAnsi" w:hAnsiTheme="minorHAnsi"/>
        </w:rPr>
        <w:t>seguito di assenze dal territorio nazi</w:t>
      </w:r>
      <w:r>
        <w:rPr>
          <w:rFonts w:asciiTheme="minorHAnsi" w:hAnsiTheme="minorHAnsi"/>
        </w:rPr>
        <w:t xml:space="preserve">onale di durata superiore a due </w:t>
      </w:r>
      <w:r w:rsidRPr="00EC4E6B">
        <w:rPr>
          <w:rFonts w:asciiTheme="minorHAnsi" w:hAnsiTheme="minorHAnsi"/>
        </w:rPr>
        <w:t>anni consecutivi.</w:t>
      </w:r>
    </w:p>
    <w:p w:rsidR="00EC4E6B" w:rsidRDefault="008D392F" w:rsidP="00EC4E6B">
      <w:pPr>
        <w:pStyle w:val="Corpodeltesto"/>
        <w:jc w:val="both"/>
        <w:rPr>
          <w:rFonts w:asciiTheme="minorHAnsi" w:hAnsiTheme="minorHAnsi"/>
        </w:rPr>
      </w:pPr>
      <w:r>
        <w:rPr>
          <w:rFonts w:asciiTheme="minorHAnsi" w:hAnsiTheme="minorHAnsi"/>
          <w:noProof/>
        </w:rPr>
        <w:pict>
          <v:group id="_x0000_s1048" href="#inizio" style="position:absolute;left:0;text-align:left;margin-left:413.55pt;margin-top:34.25pt;width:1in;height:54.1pt;z-index:251667456" coordorigin="9660,15165" coordsize="1440,1082" o:button="t">
            <v:shape id="_x0000_s1049" type="#_x0000_t103" alt="" style="position:absolute;left:9660;top:15165;width:1185;height:585;flip:y" adj="11182,,7783" fillcolor="#c0504d [3205]" strokecolor="#f2f2f2 [3041]" strokeweight="1pt">
              <v:shadow on="t" type="perspective" color="#622423 [1605]" opacity=".5" offset="1pt" offset2="-1pt"/>
            </v:shape>
            <v:shape id="_x0000_s1050" type="#_x0000_t202" style="position:absolute;left:9660;top:15840;width:1440;height:407" stroked="f">
              <v:textbox style="mso-fit-shape-to-text:t" inset="0,0,0,0">
                <w:txbxContent>
                  <w:p w:rsidR="0011686B" w:rsidRPr="00FC2DA8" w:rsidRDefault="0011686B" w:rsidP="0011686B">
                    <w:pPr>
                      <w:pStyle w:val="Didascalia"/>
                      <w:rPr>
                        <w:noProof/>
                        <w:sz w:val="24"/>
                        <w:szCs w:val="24"/>
                      </w:rPr>
                    </w:pPr>
                    <w:r>
                      <w:t xml:space="preserve">torna all’inizio </w:t>
                    </w:r>
                  </w:p>
                </w:txbxContent>
              </v:textbox>
            </v:shape>
          </v:group>
        </w:pict>
      </w:r>
    </w:p>
    <w:p w:rsidR="00EC4E6B" w:rsidRPr="00653A9F" w:rsidRDefault="00EC4E6B" w:rsidP="00EC4E6B">
      <w:pPr>
        <w:pStyle w:val="Corpodeltesto"/>
        <w:jc w:val="center"/>
        <w:rPr>
          <w:rFonts w:asciiTheme="minorHAnsi" w:hAnsiTheme="minorHAnsi"/>
          <w:b/>
        </w:rPr>
      </w:pPr>
      <w:bookmarkStart w:id="17" w:name="art15"/>
      <w:r w:rsidRPr="00653A9F">
        <w:rPr>
          <w:rFonts w:asciiTheme="minorHAnsi" w:hAnsiTheme="minorHAnsi"/>
          <w:b/>
        </w:rPr>
        <w:lastRenderedPageBreak/>
        <w:t>Articolo  15</w:t>
      </w:r>
    </w:p>
    <w:bookmarkEnd w:id="17"/>
    <w:p w:rsidR="00EC4E6B" w:rsidRDefault="00EC4E6B" w:rsidP="00EC4E6B">
      <w:pPr>
        <w:pStyle w:val="Corpodeltesto"/>
        <w:jc w:val="center"/>
        <w:rPr>
          <w:rFonts w:asciiTheme="minorHAnsi" w:hAnsiTheme="minorHAnsi"/>
        </w:rPr>
      </w:pPr>
      <w:r w:rsidRPr="00EC4E6B">
        <w:rPr>
          <w:rFonts w:asciiTheme="minorHAnsi" w:hAnsiTheme="minorHAnsi"/>
        </w:rPr>
        <w:t>Deroghe a favore  dei  lavoratori che hanno cessato la loro attivit</w:t>
      </w:r>
      <w:r>
        <w:rPr>
          <w:rFonts w:asciiTheme="minorHAnsi" w:hAnsiTheme="minorHAnsi"/>
        </w:rPr>
        <w:t xml:space="preserve">à </w:t>
      </w:r>
      <w:r w:rsidRPr="00EC4E6B">
        <w:rPr>
          <w:rFonts w:asciiTheme="minorHAnsi" w:hAnsiTheme="minorHAnsi"/>
        </w:rPr>
        <w:t>nello Stato membro ospitante e dei loro familiari</w:t>
      </w:r>
    </w:p>
    <w:p w:rsidR="00653A9F" w:rsidRPr="00EC4E6B" w:rsidRDefault="00653A9F" w:rsidP="00EC4E6B">
      <w:pPr>
        <w:pStyle w:val="Corpodeltesto"/>
        <w:jc w:val="center"/>
        <w:rPr>
          <w:rFonts w:asciiTheme="minorHAnsi" w:hAnsiTheme="minorHAnsi"/>
        </w:rPr>
      </w:pPr>
    </w:p>
    <w:p w:rsidR="00EC4E6B" w:rsidRPr="00EC4E6B" w:rsidRDefault="00EC4E6B" w:rsidP="00EC4E6B">
      <w:pPr>
        <w:pStyle w:val="Corpodeltesto"/>
        <w:jc w:val="both"/>
        <w:rPr>
          <w:rFonts w:asciiTheme="minorHAnsi" w:hAnsiTheme="minorHAnsi"/>
        </w:rPr>
      </w:pPr>
      <w:r w:rsidRPr="00EC4E6B">
        <w:rPr>
          <w:rFonts w:asciiTheme="minorHAnsi" w:hAnsiTheme="minorHAnsi"/>
        </w:rPr>
        <w:t xml:space="preserve">  1.  In  deroga  all'articolo  14 ha </w:t>
      </w:r>
      <w:r>
        <w:rPr>
          <w:rFonts w:asciiTheme="minorHAnsi" w:hAnsiTheme="minorHAnsi"/>
        </w:rPr>
        <w:t xml:space="preserve">diritto di soggiorno permanente </w:t>
      </w:r>
      <w:r w:rsidRPr="00EC4E6B">
        <w:rPr>
          <w:rFonts w:asciiTheme="minorHAnsi" w:hAnsiTheme="minorHAnsi"/>
        </w:rPr>
        <w:t>nello  Stato  prima  della  maturazion</w:t>
      </w:r>
      <w:r>
        <w:rPr>
          <w:rFonts w:asciiTheme="minorHAnsi" w:hAnsiTheme="minorHAnsi"/>
        </w:rPr>
        <w:t xml:space="preserve">e di un periodo continuativo di </w:t>
      </w:r>
      <w:r w:rsidRPr="00EC4E6B">
        <w:rPr>
          <w:rFonts w:asciiTheme="minorHAnsi" w:hAnsiTheme="minorHAnsi"/>
        </w:rPr>
        <w:t>cinque anni di soggiorno:</w:t>
      </w:r>
    </w:p>
    <w:p w:rsidR="00EC4E6B" w:rsidRPr="00EC4E6B" w:rsidRDefault="00EC4E6B" w:rsidP="00EC4E6B">
      <w:pPr>
        <w:pStyle w:val="Corpodeltesto"/>
        <w:jc w:val="both"/>
        <w:rPr>
          <w:rFonts w:asciiTheme="minorHAnsi" w:hAnsiTheme="minorHAnsi"/>
        </w:rPr>
      </w:pPr>
      <w:r w:rsidRPr="00EC4E6B">
        <w:rPr>
          <w:rFonts w:asciiTheme="minorHAnsi" w:hAnsiTheme="minorHAnsi"/>
        </w:rPr>
        <w:t xml:space="preserve">    a)  il lavoratore subordinato o autonomo il quale, nel momento in</w:t>
      </w:r>
      <w:r>
        <w:rPr>
          <w:rFonts w:asciiTheme="minorHAnsi" w:hAnsiTheme="minorHAnsi"/>
        </w:rPr>
        <w:t xml:space="preserve"> cui   cessa   l'attività</w:t>
      </w:r>
      <w:r w:rsidRPr="00EC4E6B">
        <w:rPr>
          <w:rFonts w:asciiTheme="minorHAnsi" w:hAnsiTheme="minorHAnsi"/>
        </w:rPr>
        <w:t>,  ha  raggiu</w:t>
      </w:r>
      <w:r>
        <w:rPr>
          <w:rFonts w:asciiTheme="minorHAnsi" w:hAnsiTheme="minorHAnsi"/>
        </w:rPr>
        <w:t xml:space="preserve">nto  l'età  prevista  ai  fini </w:t>
      </w:r>
      <w:r w:rsidRPr="00EC4E6B">
        <w:rPr>
          <w:rFonts w:asciiTheme="minorHAnsi" w:hAnsiTheme="minorHAnsi"/>
        </w:rPr>
        <w:t xml:space="preserve">dell'acquisizione  del  diritto  alla </w:t>
      </w:r>
      <w:r>
        <w:rPr>
          <w:rFonts w:asciiTheme="minorHAnsi" w:hAnsiTheme="minorHAnsi"/>
        </w:rPr>
        <w:t xml:space="preserve"> pensione  di  vecchiaia,  o il </w:t>
      </w:r>
      <w:r w:rsidRPr="00EC4E6B">
        <w:rPr>
          <w:rFonts w:asciiTheme="minorHAnsi" w:hAnsiTheme="minorHAnsi"/>
        </w:rPr>
        <w:t>lavoratore subordinato che cessa di sv</w:t>
      </w:r>
      <w:r>
        <w:rPr>
          <w:rFonts w:asciiTheme="minorHAnsi" w:hAnsiTheme="minorHAnsi"/>
        </w:rPr>
        <w:t xml:space="preserve">olgere un'attività subordinata </w:t>
      </w:r>
      <w:r w:rsidRPr="00EC4E6B">
        <w:rPr>
          <w:rFonts w:asciiTheme="minorHAnsi" w:hAnsiTheme="minorHAnsi"/>
        </w:rPr>
        <w:t>a  seguito di pensionamento anticipato</w:t>
      </w:r>
      <w:r>
        <w:rPr>
          <w:rFonts w:asciiTheme="minorHAnsi" w:hAnsiTheme="minorHAnsi"/>
        </w:rPr>
        <w:t xml:space="preserve">, a condizione che abbia svolto </w:t>
      </w:r>
      <w:r w:rsidRPr="00EC4E6B">
        <w:rPr>
          <w:rFonts w:asciiTheme="minorHAnsi" w:hAnsiTheme="minorHAnsi"/>
        </w:rPr>
        <w:t>nel  territorio  dello Stato la propri</w:t>
      </w:r>
      <w:r>
        <w:rPr>
          <w:rFonts w:asciiTheme="minorHAnsi" w:hAnsiTheme="minorHAnsi"/>
        </w:rPr>
        <w:t xml:space="preserve">a attività almeno negli ultimi </w:t>
      </w:r>
      <w:r w:rsidRPr="00EC4E6B">
        <w:rPr>
          <w:rFonts w:asciiTheme="minorHAnsi" w:hAnsiTheme="minorHAnsi"/>
        </w:rPr>
        <w:t>dodici  mesi e vi abbia soggiornato in</w:t>
      </w:r>
      <w:r>
        <w:rPr>
          <w:rFonts w:asciiTheme="minorHAnsi" w:hAnsiTheme="minorHAnsi"/>
        </w:rPr>
        <w:t xml:space="preserve"> via continuativa per oltre tre </w:t>
      </w:r>
      <w:r w:rsidRPr="00EC4E6B">
        <w:rPr>
          <w:rFonts w:asciiTheme="minorHAnsi" w:hAnsiTheme="minorHAnsi"/>
        </w:rPr>
        <w:t>anni.  Ove  il lavoratore appartenga ad una categoria per la quale la</w:t>
      </w:r>
      <w:r>
        <w:rPr>
          <w:rFonts w:asciiTheme="minorHAnsi" w:hAnsiTheme="minorHAnsi"/>
        </w:rPr>
        <w:t xml:space="preserve"> </w:t>
      </w:r>
      <w:r w:rsidRPr="00EC4E6B">
        <w:rPr>
          <w:rFonts w:asciiTheme="minorHAnsi" w:hAnsiTheme="minorHAnsi"/>
        </w:rPr>
        <w:t>legge  non  riconosce  il  diritto  al</w:t>
      </w:r>
      <w:r>
        <w:rPr>
          <w:rFonts w:asciiTheme="minorHAnsi" w:hAnsiTheme="minorHAnsi"/>
        </w:rPr>
        <w:t>la  pensione  di  vecchiaia, la condizione   relativa  all'età</w:t>
      </w:r>
      <w:r w:rsidRPr="00EC4E6B">
        <w:rPr>
          <w:rFonts w:asciiTheme="minorHAnsi" w:hAnsiTheme="minorHAnsi"/>
        </w:rPr>
        <w:t xml:space="preserve">  e'  c</w:t>
      </w:r>
      <w:r>
        <w:rPr>
          <w:rFonts w:asciiTheme="minorHAnsi" w:hAnsiTheme="minorHAnsi"/>
        </w:rPr>
        <w:t xml:space="preserve">onsiderata  soddisfatta  quando </w:t>
      </w:r>
      <w:r w:rsidRPr="00EC4E6B">
        <w:rPr>
          <w:rFonts w:asciiTheme="minorHAnsi" w:hAnsiTheme="minorHAnsi"/>
        </w:rPr>
        <w:t>l</w:t>
      </w:r>
      <w:r>
        <w:rPr>
          <w:rFonts w:asciiTheme="minorHAnsi" w:hAnsiTheme="minorHAnsi"/>
        </w:rPr>
        <w:t>'interessato ha raggiunto l'età</w:t>
      </w:r>
      <w:r w:rsidRPr="00EC4E6B">
        <w:rPr>
          <w:rFonts w:asciiTheme="minorHAnsi" w:hAnsiTheme="minorHAnsi"/>
        </w:rPr>
        <w:t xml:space="preserve"> di 60 anni;</w:t>
      </w:r>
    </w:p>
    <w:p w:rsidR="00EC4E6B" w:rsidRPr="00EC4E6B" w:rsidRDefault="00EC4E6B" w:rsidP="00EC4E6B">
      <w:pPr>
        <w:pStyle w:val="Corpodeltesto"/>
        <w:jc w:val="both"/>
        <w:rPr>
          <w:rFonts w:asciiTheme="minorHAnsi" w:hAnsiTheme="minorHAnsi"/>
        </w:rPr>
      </w:pPr>
      <w:r w:rsidRPr="00EC4E6B">
        <w:rPr>
          <w:rFonts w:asciiTheme="minorHAnsi" w:hAnsiTheme="minorHAnsi"/>
        </w:rPr>
        <w:t xml:space="preserve">    b)  il  lavoratore  subordinato  o autonomo che </w:t>
      </w:r>
      <w:r>
        <w:rPr>
          <w:rFonts w:asciiTheme="minorHAnsi" w:hAnsiTheme="minorHAnsi"/>
        </w:rPr>
        <w:t xml:space="preserve">ha soggiornato in </w:t>
      </w:r>
      <w:r w:rsidRPr="00EC4E6B">
        <w:rPr>
          <w:rFonts w:asciiTheme="minorHAnsi" w:hAnsiTheme="minorHAnsi"/>
        </w:rPr>
        <w:t xml:space="preserve">modo  continuativo  nello  Stato  per </w:t>
      </w:r>
      <w:r>
        <w:rPr>
          <w:rFonts w:asciiTheme="minorHAnsi" w:hAnsiTheme="minorHAnsi"/>
        </w:rPr>
        <w:t xml:space="preserve"> oltre  due  anni  e  cessa  di esercitare  l'attività</w:t>
      </w:r>
      <w:r w:rsidRPr="00EC4E6B">
        <w:rPr>
          <w:rFonts w:asciiTheme="minorHAnsi" w:hAnsiTheme="minorHAnsi"/>
        </w:rPr>
        <w:t xml:space="preserve">  professionale</w:t>
      </w:r>
      <w:r>
        <w:rPr>
          <w:rFonts w:asciiTheme="minorHAnsi" w:hAnsiTheme="minorHAnsi"/>
        </w:rPr>
        <w:t xml:space="preserve">  a  causa  di una sopravvenuta incapacità</w:t>
      </w:r>
      <w:r w:rsidRPr="00EC4E6B">
        <w:rPr>
          <w:rFonts w:asciiTheme="minorHAnsi" w:hAnsiTheme="minorHAnsi"/>
        </w:rPr>
        <w:t xml:space="preserve">  lavorativa  permanente.  </w:t>
      </w:r>
      <w:r>
        <w:rPr>
          <w:rFonts w:asciiTheme="minorHAnsi" w:hAnsiTheme="minorHAnsi"/>
        </w:rPr>
        <w:t xml:space="preserve">Ove  tale incapacità sia stata </w:t>
      </w:r>
      <w:r w:rsidRPr="00EC4E6B">
        <w:rPr>
          <w:rFonts w:asciiTheme="minorHAnsi" w:hAnsiTheme="minorHAnsi"/>
        </w:rPr>
        <w:t xml:space="preserve">causata  da  un infortunio sul lavoro </w:t>
      </w:r>
      <w:r>
        <w:rPr>
          <w:rFonts w:asciiTheme="minorHAnsi" w:hAnsiTheme="minorHAnsi"/>
        </w:rPr>
        <w:t xml:space="preserve">o da una malattia professionale </w:t>
      </w:r>
      <w:r w:rsidRPr="00EC4E6B">
        <w:rPr>
          <w:rFonts w:asciiTheme="minorHAnsi" w:hAnsiTheme="minorHAnsi"/>
        </w:rPr>
        <w:t>che  da'  all'interessato  diritto  ad</w:t>
      </w:r>
      <w:r>
        <w:rPr>
          <w:rFonts w:asciiTheme="minorHAnsi" w:hAnsiTheme="minorHAnsi"/>
        </w:rPr>
        <w:t xml:space="preserve">  una prestazione interamente o </w:t>
      </w:r>
      <w:r w:rsidRPr="00EC4E6B">
        <w:rPr>
          <w:rFonts w:asciiTheme="minorHAnsi" w:hAnsiTheme="minorHAnsi"/>
        </w:rPr>
        <w:t>parzialmente  a  carico di un'istituzi</w:t>
      </w:r>
      <w:r>
        <w:rPr>
          <w:rFonts w:asciiTheme="minorHAnsi" w:hAnsiTheme="minorHAnsi"/>
        </w:rPr>
        <w:t xml:space="preserve">one dello Stato, non si applica </w:t>
      </w:r>
      <w:r w:rsidRPr="00EC4E6B">
        <w:rPr>
          <w:rFonts w:asciiTheme="minorHAnsi" w:hAnsiTheme="minorHAnsi"/>
        </w:rPr>
        <w:t>alcuna condizione relativa alla durata del soggiorno;</w:t>
      </w:r>
    </w:p>
    <w:p w:rsidR="00EC4E6B" w:rsidRPr="00EC4E6B" w:rsidRDefault="00EC4E6B" w:rsidP="00EC4E6B">
      <w:pPr>
        <w:pStyle w:val="Corpodeltesto"/>
        <w:jc w:val="both"/>
        <w:rPr>
          <w:rFonts w:asciiTheme="minorHAnsi" w:hAnsiTheme="minorHAnsi"/>
        </w:rPr>
      </w:pPr>
      <w:r w:rsidRPr="00EC4E6B">
        <w:rPr>
          <w:rFonts w:asciiTheme="minorHAnsi" w:hAnsiTheme="minorHAnsi"/>
        </w:rPr>
        <w:t xml:space="preserve">    c)  il  lavoratore  subordinato  o</w:t>
      </w:r>
      <w:r>
        <w:rPr>
          <w:rFonts w:asciiTheme="minorHAnsi" w:hAnsiTheme="minorHAnsi"/>
        </w:rPr>
        <w:t xml:space="preserve">  autonomo  che,  dopo tre anni d'attività</w:t>
      </w:r>
      <w:r w:rsidRPr="00EC4E6B">
        <w:rPr>
          <w:rFonts w:asciiTheme="minorHAnsi" w:hAnsiTheme="minorHAnsi"/>
        </w:rPr>
        <w:t xml:space="preserve">   e  di  soggiorno  contin</w:t>
      </w:r>
      <w:r>
        <w:rPr>
          <w:rFonts w:asciiTheme="minorHAnsi" w:hAnsiTheme="minorHAnsi"/>
        </w:rPr>
        <w:t>uativi  nello  Stato,  eserciti un'attività</w:t>
      </w:r>
      <w:r w:rsidRPr="00EC4E6B">
        <w:rPr>
          <w:rFonts w:asciiTheme="minorHAnsi" w:hAnsiTheme="minorHAnsi"/>
        </w:rPr>
        <w:t xml:space="preserve">  subordinata  o  autonoma</w:t>
      </w:r>
      <w:r>
        <w:rPr>
          <w:rFonts w:asciiTheme="minorHAnsi" w:hAnsiTheme="minorHAnsi"/>
        </w:rPr>
        <w:t xml:space="preserve">  in un altro Stato membro, pur </w:t>
      </w:r>
      <w:r w:rsidRPr="00EC4E6B">
        <w:rPr>
          <w:rFonts w:asciiTheme="minorHAnsi" w:hAnsiTheme="minorHAnsi"/>
        </w:rPr>
        <w:t>continuando  a  risiedere  nel  territorio dello Stato, permanendo</w:t>
      </w:r>
      <w:r>
        <w:rPr>
          <w:rFonts w:asciiTheme="minorHAnsi" w:hAnsiTheme="minorHAnsi"/>
        </w:rPr>
        <w:t xml:space="preserve"> le </w:t>
      </w:r>
      <w:r w:rsidRPr="00EC4E6B">
        <w:rPr>
          <w:rFonts w:asciiTheme="minorHAnsi" w:hAnsiTheme="minorHAnsi"/>
        </w:rPr>
        <w:t>condizioni previste per l'iscrizione anagrafica.</w:t>
      </w:r>
    </w:p>
    <w:p w:rsidR="00EC4E6B" w:rsidRPr="00EC4E6B" w:rsidRDefault="00EC4E6B" w:rsidP="00EC4E6B">
      <w:pPr>
        <w:pStyle w:val="Corpodeltesto"/>
        <w:jc w:val="both"/>
        <w:rPr>
          <w:rFonts w:asciiTheme="minorHAnsi" w:hAnsiTheme="minorHAnsi"/>
        </w:rPr>
      </w:pPr>
      <w:r w:rsidRPr="00EC4E6B">
        <w:rPr>
          <w:rFonts w:asciiTheme="minorHAnsi" w:hAnsiTheme="minorHAnsi"/>
        </w:rPr>
        <w:t xml:space="preserve">  2.  Ai  fini  dell'acquisizione  dei</w:t>
      </w:r>
      <w:r>
        <w:rPr>
          <w:rFonts w:asciiTheme="minorHAnsi" w:hAnsiTheme="minorHAnsi"/>
        </w:rPr>
        <w:t xml:space="preserve">  diritti previsti nel comma 1, </w:t>
      </w:r>
      <w:r w:rsidRPr="00EC4E6B">
        <w:rPr>
          <w:rFonts w:asciiTheme="minorHAnsi" w:hAnsiTheme="minorHAnsi"/>
        </w:rPr>
        <w:t>lettere  a) e b), i periodi di occupaz</w:t>
      </w:r>
      <w:r>
        <w:rPr>
          <w:rFonts w:asciiTheme="minorHAnsi" w:hAnsiTheme="minorHAnsi"/>
        </w:rPr>
        <w:t xml:space="preserve">ione trascorsi dall'interessato </w:t>
      </w:r>
      <w:r w:rsidRPr="00EC4E6B">
        <w:rPr>
          <w:rFonts w:asciiTheme="minorHAnsi" w:hAnsiTheme="minorHAnsi"/>
        </w:rPr>
        <w:t>nello  Stato  membro  in  cui  esercit</w:t>
      </w:r>
      <w:r>
        <w:rPr>
          <w:rFonts w:asciiTheme="minorHAnsi" w:hAnsiTheme="minorHAnsi"/>
        </w:rPr>
        <w:t xml:space="preserve">a un'attività sono considerati </w:t>
      </w:r>
      <w:r w:rsidRPr="00EC4E6B">
        <w:rPr>
          <w:rFonts w:asciiTheme="minorHAnsi" w:hAnsiTheme="minorHAnsi"/>
        </w:rPr>
        <w:t>periodi trascorsi nel territorio nazionale.</w:t>
      </w:r>
    </w:p>
    <w:p w:rsidR="00EC4E6B" w:rsidRPr="00EC4E6B" w:rsidRDefault="00EC4E6B" w:rsidP="00EC4E6B">
      <w:pPr>
        <w:pStyle w:val="Corpodeltesto"/>
        <w:jc w:val="both"/>
        <w:rPr>
          <w:rFonts w:asciiTheme="minorHAnsi" w:hAnsiTheme="minorHAnsi"/>
        </w:rPr>
      </w:pPr>
      <w:r w:rsidRPr="00EC4E6B">
        <w:rPr>
          <w:rFonts w:asciiTheme="minorHAnsi" w:hAnsiTheme="minorHAnsi"/>
        </w:rPr>
        <w:t xml:space="preserve">  3.   I   periodi  di  iscrizione  al</w:t>
      </w:r>
      <w:r>
        <w:rPr>
          <w:rFonts w:asciiTheme="minorHAnsi" w:hAnsiTheme="minorHAnsi"/>
        </w:rPr>
        <w:t xml:space="preserve">le  liste  di  mobilità  o  di </w:t>
      </w:r>
      <w:r w:rsidRPr="00EC4E6B">
        <w:rPr>
          <w:rFonts w:asciiTheme="minorHAnsi" w:hAnsiTheme="minorHAnsi"/>
        </w:rPr>
        <w:t>disocc</w:t>
      </w:r>
      <w:r>
        <w:rPr>
          <w:rFonts w:asciiTheme="minorHAnsi" w:hAnsiTheme="minorHAnsi"/>
        </w:rPr>
        <w:t xml:space="preserve">upazione   involontaria,   così   come  definiti  dal  decreto </w:t>
      </w:r>
      <w:r w:rsidRPr="00EC4E6B">
        <w:rPr>
          <w:rFonts w:asciiTheme="minorHAnsi" w:hAnsiTheme="minorHAnsi"/>
        </w:rPr>
        <w:t xml:space="preserve">legislativo  19  dicembre  2002,  n.  </w:t>
      </w:r>
      <w:r>
        <w:rPr>
          <w:rFonts w:asciiTheme="minorHAnsi" w:hAnsiTheme="minorHAnsi"/>
        </w:rPr>
        <w:t>297, o i periodi di sospensione dell'attività</w:t>
      </w:r>
      <w:r w:rsidRPr="00EC4E6B">
        <w:rPr>
          <w:rFonts w:asciiTheme="minorHAnsi" w:hAnsiTheme="minorHAnsi"/>
        </w:rPr>
        <w:t xml:space="preserve">   indipendenti   dalla </w:t>
      </w:r>
      <w:r>
        <w:rPr>
          <w:rFonts w:asciiTheme="minorHAnsi" w:hAnsiTheme="minorHAnsi"/>
        </w:rPr>
        <w:t xml:space="preserve">  volontà  dell'interessato  e </w:t>
      </w:r>
      <w:r w:rsidRPr="00EC4E6B">
        <w:rPr>
          <w:rFonts w:asciiTheme="minorHAnsi" w:hAnsiTheme="minorHAnsi"/>
        </w:rPr>
        <w:t>l'assenza  dal  lavoro  o  la cessazio</w:t>
      </w:r>
      <w:r>
        <w:rPr>
          <w:rFonts w:asciiTheme="minorHAnsi" w:hAnsiTheme="minorHAnsi"/>
        </w:rPr>
        <w:t xml:space="preserve">ne dell'attività per motivi di </w:t>
      </w:r>
      <w:r w:rsidRPr="00EC4E6B">
        <w:rPr>
          <w:rFonts w:asciiTheme="minorHAnsi" w:hAnsiTheme="minorHAnsi"/>
        </w:rPr>
        <w:t>malattia o infortunio sono considerati periodi d</w:t>
      </w:r>
      <w:r>
        <w:rPr>
          <w:rFonts w:asciiTheme="minorHAnsi" w:hAnsiTheme="minorHAnsi"/>
        </w:rPr>
        <w:t xml:space="preserve">i occupazione ai fini </w:t>
      </w:r>
      <w:r w:rsidRPr="00EC4E6B">
        <w:rPr>
          <w:rFonts w:asciiTheme="minorHAnsi" w:hAnsiTheme="minorHAnsi"/>
        </w:rPr>
        <w:t>dell'applicazione delle disposizioni di cui al comma 1.</w:t>
      </w:r>
    </w:p>
    <w:p w:rsidR="00EC4E6B" w:rsidRPr="00EC4E6B" w:rsidRDefault="00EC4E6B" w:rsidP="00EC4E6B">
      <w:pPr>
        <w:pStyle w:val="Corpodeltesto"/>
        <w:jc w:val="both"/>
        <w:rPr>
          <w:rFonts w:asciiTheme="minorHAnsi" w:hAnsiTheme="minorHAnsi"/>
        </w:rPr>
      </w:pPr>
      <w:r w:rsidRPr="00EC4E6B">
        <w:rPr>
          <w:rFonts w:asciiTheme="minorHAnsi" w:hAnsiTheme="minorHAnsi"/>
        </w:rPr>
        <w:t xml:space="preserve">  4.  La  sussistenza  delle  condizio</w:t>
      </w:r>
      <w:r>
        <w:rPr>
          <w:rFonts w:asciiTheme="minorHAnsi" w:hAnsiTheme="minorHAnsi"/>
        </w:rPr>
        <w:t>ni  relative  alla  durata  del soggiorno  e  dell'attività</w:t>
      </w:r>
      <w:r w:rsidRPr="00EC4E6B">
        <w:rPr>
          <w:rFonts w:asciiTheme="minorHAnsi" w:hAnsiTheme="minorHAnsi"/>
        </w:rPr>
        <w:t xml:space="preserve">  di cui a</w:t>
      </w:r>
      <w:r>
        <w:rPr>
          <w:rFonts w:asciiTheme="minorHAnsi" w:hAnsiTheme="minorHAnsi"/>
        </w:rPr>
        <w:t xml:space="preserve">l comma 1, lettera a) e lettera </w:t>
      </w:r>
      <w:r w:rsidRPr="00EC4E6B">
        <w:rPr>
          <w:rFonts w:asciiTheme="minorHAnsi" w:hAnsiTheme="minorHAnsi"/>
        </w:rPr>
        <w:t>b),  non  sono necessarie se il coniug</w:t>
      </w:r>
      <w:r>
        <w:rPr>
          <w:rFonts w:asciiTheme="minorHAnsi" w:hAnsiTheme="minorHAnsi"/>
        </w:rPr>
        <w:t xml:space="preserve">e e' cittadino italiano, ovvero </w:t>
      </w:r>
      <w:r w:rsidRPr="00EC4E6B">
        <w:rPr>
          <w:rFonts w:asciiTheme="minorHAnsi" w:hAnsiTheme="minorHAnsi"/>
        </w:rPr>
        <w:t xml:space="preserve">ha  perso  la  cittadinanza  italiana </w:t>
      </w:r>
      <w:r>
        <w:rPr>
          <w:rFonts w:asciiTheme="minorHAnsi" w:hAnsiTheme="minorHAnsi"/>
        </w:rPr>
        <w:t xml:space="preserve">a seguito del matrimonio con il </w:t>
      </w:r>
      <w:r w:rsidRPr="00EC4E6B">
        <w:rPr>
          <w:rFonts w:asciiTheme="minorHAnsi" w:hAnsiTheme="minorHAnsi"/>
        </w:rPr>
        <w:t>lavoratore dipendente o autonomo.</w:t>
      </w:r>
    </w:p>
    <w:p w:rsidR="00EC4E6B" w:rsidRPr="00EC4E6B" w:rsidRDefault="00EC4E6B" w:rsidP="00EC4E6B">
      <w:pPr>
        <w:pStyle w:val="Corpodeltesto"/>
        <w:jc w:val="both"/>
        <w:rPr>
          <w:rFonts w:asciiTheme="minorHAnsi" w:hAnsiTheme="minorHAnsi"/>
        </w:rPr>
      </w:pPr>
      <w:r w:rsidRPr="00EC4E6B">
        <w:rPr>
          <w:rFonts w:asciiTheme="minorHAnsi" w:hAnsiTheme="minorHAnsi"/>
        </w:rPr>
        <w:t xml:space="preserve">  5.  I familiari, qualunque sia la lo</w:t>
      </w:r>
      <w:r>
        <w:rPr>
          <w:rFonts w:asciiTheme="minorHAnsi" w:hAnsiTheme="minorHAnsi"/>
        </w:rPr>
        <w:t xml:space="preserve">ro cittadinanza, del lavoratore </w:t>
      </w:r>
      <w:r w:rsidRPr="00EC4E6B">
        <w:rPr>
          <w:rFonts w:asciiTheme="minorHAnsi" w:hAnsiTheme="minorHAnsi"/>
        </w:rPr>
        <w:t>subordinato   o   autonomo,  che  soggiornano  con</w:t>
      </w:r>
      <w:r>
        <w:rPr>
          <w:rFonts w:asciiTheme="minorHAnsi" w:hAnsiTheme="minorHAnsi"/>
        </w:rPr>
        <w:t xml:space="preserve">  quest'ultimo  nel </w:t>
      </w:r>
      <w:r w:rsidRPr="00EC4E6B">
        <w:rPr>
          <w:rFonts w:asciiTheme="minorHAnsi" w:hAnsiTheme="minorHAnsi"/>
        </w:rPr>
        <w:t>territorio dello Stato, godono del dir</w:t>
      </w:r>
      <w:r>
        <w:rPr>
          <w:rFonts w:asciiTheme="minorHAnsi" w:hAnsiTheme="minorHAnsi"/>
        </w:rPr>
        <w:t xml:space="preserve">itto di soggiorno permanente se </w:t>
      </w:r>
      <w:r w:rsidRPr="00EC4E6B">
        <w:rPr>
          <w:rFonts w:asciiTheme="minorHAnsi" w:hAnsiTheme="minorHAnsi"/>
        </w:rPr>
        <w:t>il  lavoratore stesso ha acquisito il diritto di soggiorno permanente</w:t>
      </w:r>
      <w:r>
        <w:rPr>
          <w:rFonts w:asciiTheme="minorHAnsi" w:hAnsiTheme="minorHAnsi"/>
        </w:rPr>
        <w:t xml:space="preserve"> </w:t>
      </w:r>
      <w:r w:rsidRPr="00EC4E6B">
        <w:rPr>
          <w:rFonts w:asciiTheme="minorHAnsi" w:hAnsiTheme="minorHAnsi"/>
        </w:rPr>
        <w:t>in forza del comma 1.</w:t>
      </w:r>
    </w:p>
    <w:p w:rsidR="00EC4E6B" w:rsidRPr="00EC4E6B" w:rsidRDefault="008D392F" w:rsidP="00EC4E6B">
      <w:pPr>
        <w:pStyle w:val="Corpodeltesto"/>
        <w:jc w:val="both"/>
        <w:rPr>
          <w:rFonts w:asciiTheme="minorHAnsi" w:hAnsiTheme="minorHAnsi"/>
        </w:rPr>
      </w:pPr>
      <w:r>
        <w:rPr>
          <w:rFonts w:asciiTheme="minorHAnsi" w:hAnsiTheme="minorHAnsi"/>
          <w:noProof/>
        </w:rPr>
        <w:pict>
          <v:group id="_x0000_s1054" href="#inizio" style="position:absolute;left:0;text-align:left;margin-left:410.55pt;margin-top:60.5pt;width:1in;height:54.1pt;z-index:251668480" coordorigin="9660,15165" coordsize="1440,1082" o:button="t">
            <v:shape id="_x0000_s1055" type="#_x0000_t103" alt="" style="position:absolute;left:9660;top:15165;width:1185;height:585;flip:y" adj="11182,,7783" fillcolor="#c0504d [3205]" strokecolor="#f2f2f2 [3041]" strokeweight="1pt">
              <v:shadow on="t" type="perspective" color="#622423 [1605]" opacity=".5" offset="1pt" offset2="-1pt"/>
            </v:shape>
            <v:shape id="_x0000_s1056" type="#_x0000_t202" style="position:absolute;left:9660;top:15840;width:1440;height:407" stroked="f">
              <v:textbox style="mso-fit-shape-to-text:t" inset="0,0,0,0">
                <w:txbxContent>
                  <w:p w:rsidR="0011686B" w:rsidRPr="00FC2DA8" w:rsidRDefault="0011686B" w:rsidP="0011686B">
                    <w:pPr>
                      <w:pStyle w:val="Didascalia"/>
                      <w:rPr>
                        <w:noProof/>
                        <w:sz w:val="24"/>
                        <w:szCs w:val="24"/>
                      </w:rPr>
                    </w:pPr>
                    <w:r>
                      <w:t xml:space="preserve">torna all’inizio </w:t>
                    </w:r>
                  </w:p>
                </w:txbxContent>
              </v:textbox>
            </v:shape>
          </v:group>
        </w:pict>
      </w:r>
      <w:r w:rsidR="00EC4E6B" w:rsidRPr="00EC4E6B">
        <w:rPr>
          <w:rFonts w:asciiTheme="minorHAnsi" w:hAnsiTheme="minorHAnsi"/>
        </w:rPr>
        <w:t xml:space="preserve">  6.  Se  il  lavoratore  subordinato </w:t>
      </w:r>
      <w:r w:rsidR="00EC4E6B">
        <w:rPr>
          <w:rFonts w:asciiTheme="minorHAnsi" w:hAnsiTheme="minorHAnsi"/>
        </w:rPr>
        <w:t xml:space="preserve">o autonomo decede mentre era in </w:t>
      </w:r>
      <w:r w:rsidR="00EC4E6B" w:rsidRPr="00EC4E6B">
        <w:rPr>
          <w:rFonts w:asciiTheme="minorHAnsi" w:hAnsiTheme="minorHAnsi"/>
        </w:rPr>
        <w:t>atti</w:t>
      </w:r>
      <w:r w:rsidR="00EC4E6B">
        <w:rPr>
          <w:rFonts w:asciiTheme="minorHAnsi" w:hAnsiTheme="minorHAnsi"/>
        </w:rPr>
        <w:t>vità</w:t>
      </w:r>
      <w:r w:rsidR="00EC4E6B" w:rsidRPr="00EC4E6B">
        <w:rPr>
          <w:rFonts w:asciiTheme="minorHAnsi" w:hAnsiTheme="minorHAnsi"/>
        </w:rPr>
        <w:t xml:space="preserve">  senza  aver  ancora  acquis</w:t>
      </w:r>
      <w:r w:rsidR="00EC4E6B">
        <w:rPr>
          <w:rFonts w:asciiTheme="minorHAnsi" w:hAnsiTheme="minorHAnsi"/>
        </w:rPr>
        <w:t xml:space="preserve">ito  il  diritto  di  soggiorno </w:t>
      </w:r>
      <w:r w:rsidR="00EC4E6B" w:rsidRPr="00EC4E6B">
        <w:rPr>
          <w:rFonts w:asciiTheme="minorHAnsi" w:hAnsiTheme="minorHAnsi"/>
        </w:rPr>
        <w:t>permanente a norma del comma 1, i fami</w:t>
      </w:r>
      <w:r w:rsidR="00EC4E6B">
        <w:rPr>
          <w:rFonts w:asciiTheme="minorHAnsi" w:hAnsiTheme="minorHAnsi"/>
        </w:rPr>
        <w:t xml:space="preserve">liari che hanno soggiornato con </w:t>
      </w:r>
      <w:r w:rsidR="00EC4E6B" w:rsidRPr="00EC4E6B">
        <w:rPr>
          <w:rFonts w:asciiTheme="minorHAnsi" w:hAnsiTheme="minorHAnsi"/>
        </w:rPr>
        <w:t>il  lavoratore  nel  territorio  acquisiscono il diritto di soggiorno</w:t>
      </w:r>
      <w:r w:rsidR="00EC4E6B">
        <w:rPr>
          <w:rFonts w:asciiTheme="minorHAnsi" w:hAnsiTheme="minorHAnsi"/>
        </w:rPr>
        <w:t xml:space="preserve"> </w:t>
      </w:r>
      <w:r w:rsidR="00EC4E6B" w:rsidRPr="00EC4E6B">
        <w:rPr>
          <w:rFonts w:asciiTheme="minorHAnsi" w:hAnsiTheme="minorHAnsi"/>
        </w:rPr>
        <w:t>permanente, qualora si verifica una delle seguenti condizioni:</w:t>
      </w:r>
    </w:p>
    <w:p w:rsidR="00EC4E6B" w:rsidRPr="00EC4E6B" w:rsidRDefault="00EC4E6B" w:rsidP="00EC4E6B">
      <w:pPr>
        <w:pStyle w:val="Corpodeltesto"/>
        <w:jc w:val="both"/>
        <w:rPr>
          <w:rFonts w:asciiTheme="minorHAnsi" w:hAnsiTheme="minorHAnsi"/>
        </w:rPr>
      </w:pPr>
      <w:r w:rsidRPr="00EC4E6B">
        <w:rPr>
          <w:rFonts w:asciiTheme="minorHAnsi" w:hAnsiTheme="minorHAnsi"/>
        </w:rPr>
        <w:lastRenderedPageBreak/>
        <w:t xml:space="preserve">    a)  il  lavoratore  subordinato  o  autonomo,  alla  data del suo</w:t>
      </w:r>
      <w:r>
        <w:rPr>
          <w:rFonts w:asciiTheme="minorHAnsi" w:hAnsiTheme="minorHAnsi"/>
        </w:rPr>
        <w:t xml:space="preserve"> </w:t>
      </w:r>
      <w:r w:rsidRPr="00EC4E6B">
        <w:rPr>
          <w:rFonts w:asciiTheme="minorHAnsi" w:hAnsiTheme="minorHAnsi"/>
        </w:rPr>
        <w:t>decesso,   abbia  soggiornato  in  via</w:t>
      </w:r>
      <w:r>
        <w:rPr>
          <w:rFonts w:asciiTheme="minorHAnsi" w:hAnsiTheme="minorHAnsi"/>
        </w:rPr>
        <w:t xml:space="preserve">  continuativa  nel  territorio </w:t>
      </w:r>
      <w:r w:rsidRPr="00EC4E6B">
        <w:rPr>
          <w:rFonts w:asciiTheme="minorHAnsi" w:hAnsiTheme="minorHAnsi"/>
        </w:rPr>
        <w:t>nazionale per due anni;</w:t>
      </w:r>
    </w:p>
    <w:p w:rsidR="00EC4E6B" w:rsidRPr="00EC4E6B" w:rsidRDefault="00EC4E6B" w:rsidP="00EC4E6B">
      <w:pPr>
        <w:pStyle w:val="Corpodeltesto"/>
        <w:jc w:val="both"/>
        <w:rPr>
          <w:rFonts w:asciiTheme="minorHAnsi" w:hAnsiTheme="minorHAnsi"/>
        </w:rPr>
      </w:pPr>
      <w:r w:rsidRPr="00EC4E6B">
        <w:rPr>
          <w:rFonts w:asciiTheme="minorHAnsi" w:hAnsiTheme="minorHAnsi"/>
        </w:rPr>
        <w:t xml:space="preserve">    b) il decesso sia avvenuto in seguito ad un infortunio sul lavoro</w:t>
      </w:r>
      <w:r>
        <w:rPr>
          <w:rFonts w:asciiTheme="minorHAnsi" w:hAnsiTheme="minorHAnsi"/>
        </w:rPr>
        <w:t xml:space="preserve"> </w:t>
      </w:r>
      <w:r w:rsidRPr="00EC4E6B">
        <w:rPr>
          <w:rFonts w:asciiTheme="minorHAnsi" w:hAnsiTheme="minorHAnsi"/>
        </w:rPr>
        <w:t>o ad una malattia professionale;</w:t>
      </w:r>
    </w:p>
    <w:p w:rsidR="00EC4E6B" w:rsidRPr="00EC4E6B" w:rsidRDefault="00EC4E6B" w:rsidP="00EC4E6B">
      <w:pPr>
        <w:pStyle w:val="Corpodeltesto"/>
        <w:jc w:val="both"/>
        <w:rPr>
          <w:rFonts w:asciiTheme="minorHAnsi" w:hAnsiTheme="minorHAnsi"/>
        </w:rPr>
      </w:pPr>
      <w:r w:rsidRPr="00EC4E6B">
        <w:rPr>
          <w:rFonts w:asciiTheme="minorHAnsi" w:hAnsiTheme="minorHAnsi"/>
        </w:rPr>
        <w:t xml:space="preserve">    c)  il  coniuge superstite abbia p</w:t>
      </w:r>
      <w:r>
        <w:rPr>
          <w:rFonts w:asciiTheme="minorHAnsi" w:hAnsiTheme="minorHAnsi"/>
        </w:rPr>
        <w:t xml:space="preserve">erso la cittadinanza italiana a </w:t>
      </w:r>
      <w:r w:rsidRPr="00EC4E6B">
        <w:rPr>
          <w:rFonts w:asciiTheme="minorHAnsi" w:hAnsiTheme="minorHAnsi"/>
        </w:rPr>
        <w:t>seguito del matrimonio con il lavoratore dipendente o autonomo.</w:t>
      </w:r>
    </w:p>
    <w:p w:rsidR="00EC4E6B" w:rsidRDefault="00EC4E6B" w:rsidP="00EC4E6B">
      <w:pPr>
        <w:pStyle w:val="Corpodeltesto"/>
        <w:jc w:val="both"/>
        <w:rPr>
          <w:rFonts w:asciiTheme="minorHAnsi" w:hAnsiTheme="minorHAnsi"/>
        </w:rPr>
      </w:pPr>
      <w:r w:rsidRPr="00EC4E6B">
        <w:rPr>
          <w:rFonts w:asciiTheme="minorHAnsi" w:hAnsiTheme="minorHAnsi"/>
        </w:rPr>
        <w:t xml:space="preserve">  7.   Se  non  rientrano  nelle  cond</w:t>
      </w:r>
      <w:r>
        <w:rPr>
          <w:rFonts w:asciiTheme="minorHAnsi" w:hAnsiTheme="minorHAnsi"/>
        </w:rPr>
        <w:t xml:space="preserve">izioni  previste  dal  presente </w:t>
      </w:r>
      <w:r w:rsidRPr="00EC4E6B">
        <w:rPr>
          <w:rFonts w:asciiTheme="minorHAnsi" w:hAnsiTheme="minorHAnsi"/>
        </w:rPr>
        <w:t xml:space="preserve">articolo,  i  familiari del cittadino </w:t>
      </w:r>
      <w:r>
        <w:rPr>
          <w:rFonts w:asciiTheme="minorHAnsi" w:hAnsiTheme="minorHAnsi"/>
        </w:rPr>
        <w:t xml:space="preserve">dell'Unione di cui all'articolo </w:t>
      </w:r>
      <w:r w:rsidRPr="00EC4E6B">
        <w:rPr>
          <w:rFonts w:asciiTheme="minorHAnsi" w:hAnsiTheme="minorHAnsi"/>
        </w:rPr>
        <w:t xml:space="preserve">11, comma 2, e all'articolo 12, comma </w:t>
      </w:r>
      <w:r>
        <w:rPr>
          <w:rFonts w:asciiTheme="minorHAnsi" w:hAnsiTheme="minorHAnsi"/>
        </w:rPr>
        <w:t xml:space="preserve">2, che soddisfano le condizioni </w:t>
      </w:r>
      <w:r w:rsidRPr="00EC4E6B">
        <w:rPr>
          <w:rFonts w:asciiTheme="minorHAnsi" w:hAnsiTheme="minorHAnsi"/>
        </w:rPr>
        <w:t>ivi  previste,  acquisiscono  il dirit</w:t>
      </w:r>
      <w:r>
        <w:rPr>
          <w:rFonts w:asciiTheme="minorHAnsi" w:hAnsiTheme="minorHAnsi"/>
        </w:rPr>
        <w:t xml:space="preserve">to di soggiorno permanente dopo </w:t>
      </w:r>
      <w:r w:rsidRPr="00EC4E6B">
        <w:rPr>
          <w:rFonts w:asciiTheme="minorHAnsi" w:hAnsiTheme="minorHAnsi"/>
        </w:rPr>
        <w:t xml:space="preserve">aver  soggiornato  legalmente  e  in via continuativa per cinque </w:t>
      </w:r>
      <w:r>
        <w:rPr>
          <w:rFonts w:asciiTheme="minorHAnsi" w:hAnsiTheme="minorHAnsi"/>
        </w:rPr>
        <w:t xml:space="preserve">anni </w:t>
      </w:r>
      <w:r w:rsidRPr="00EC4E6B">
        <w:rPr>
          <w:rFonts w:asciiTheme="minorHAnsi" w:hAnsiTheme="minorHAnsi"/>
        </w:rPr>
        <w:t>nello Stato membro ospitante.</w:t>
      </w:r>
    </w:p>
    <w:p w:rsidR="00EC4E6B" w:rsidRDefault="00EC4E6B" w:rsidP="00EC4E6B">
      <w:pPr>
        <w:pStyle w:val="Corpodeltesto"/>
        <w:jc w:val="both"/>
        <w:rPr>
          <w:rFonts w:asciiTheme="minorHAnsi" w:hAnsiTheme="minorHAnsi"/>
        </w:rPr>
      </w:pPr>
    </w:p>
    <w:p w:rsidR="00EC4E6B" w:rsidRPr="00EC4E6B" w:rsidRDefault="00EC4E6B" w:rsidP="00EC4E6B">
      <w:pPr>
        <w:pStyle w:val="Corpodeltesto"/>
        <w:jc w:val="center"/>
        <w:rPr>
          <w:rFonts w:asciiTheme="minorHAnsi" w:hAnsiTheme="minorHAnsi"/>
          <w:b/>
        </w:rPr>
      </w:pPr>
      <w:bookmarkStart w:id="18" w:name="art16"/>
      <w:r w:rsidRPr="00EC4E6B">
        <w:rPr>
          <w:rFonts w:asciiTheme="minorHAnsi" w:hAnsiTheme="minorHAnsi"/>
          <w:b/>
        </w:rPr>
        <w:t>Articolo  16</w:t>
      </w:r>
    </w:p>
    <w:bookmarkEnd w:id="18"/>
    <w:p w:rsidR="00EC4E6B" w:rsidRPr="00EC4E6B" w:rsidRDefault="00EC4E6B" w:rsidP="00EC4E6B">
      <w:pPr>
        <w:pStyle w:val="Corpodeltesto"/>
        <w:jc w:val="center"/>
        <w:rPr>
          <w:rFonts w:asciiTheme="minorHAnsi" w:hAnsiTheme="minorHAnsi"/>
        </w:rPr>
      </w:pPr>
      <w:r w:rsidRPr="00EC4E6B">
        <w:rPr>
          <w:rFonts w:asciiTheme="minorHAnsi" w:hAnsiTheme="minorHAnsi"/>
        </w:rPr>
        <w:t>Attestazione di soggiorno permanente</w:t>
      </w:r>
      <w:r>
        <w:rPr>
          <w:rFonts w:asciiTheme="minorHAnsi" w:hAnsiTheme="minorHAnsi"/>
        </w:rPr>
        <w:t xml:space="preserve"> </w:t>
      </w:r>
      <w:r w:rsidRPr="00EC4E6B">
        <w:rPr>
          <w:rFonts w:asciiTheme="minorHAnsi" w:hAnsiTheme="minorHAnsi"/>
        </w:rPr>
        <w:t>per i cittadini dell'Unione europea</w:t>
      </w:r>
    </w:p>
    <w:p w:rsidR="00EC4E6B" w:rsidRDefault="00EC4E6B" w:rsidP="00EC4E6B">
      <w:pPr>
        <w:pStyle w:val="Corpodeltesto"/>
        <w:jc w:val="both"/>
        <w:rPr>
          <w:rFonts w:asciiTheme="minorHAnsi" w:hAnsiTheme="minorHAnsi"/>
        </w:rPr>
      </w:pPr>
      <w:r w:rsidRPr="00EC4E6B">
        <w:rPr>
          <w:rFonts w:asciiTheme="minorHAnsi" w:hAnsiTheme="minorHAnsi"/>
        </w:rPr>
        <w:t xml:space="preserve">  </w:t>
      </w:r>
    </w:p>
    <w:p w:rsidR="00EC4E6B" w:rsidRPr="00EC4E6B" w:rsidRDefault="00EC4E6B" w:rsidP="00EC4E6B">
      <w:pPr>
        <w:pStyle w:val="Corpodeltesto"/>
        <w:jc w:val="both"/>
        <w:rPr>
          <w:rFonts w:asciiTheme="minorHAnsi" w:hAnsiTheme="minorHAnsi"/>
        </w:rPr>
      </w:pPr>
      <w:r w:rsidRPr="00EC4E6B">
        <w:rPr>
          <w:rFonts w:asciiTheme="minorHAnsi" w:hAnsiTheme="minorHAnsi"/>
        </w:rPr>
        <w:t>1. A richiesta dell'interessato, il comune di residenza rilascia al</w:t>
      </w:r>
      <w:r>
        <w:rPr>
          <w:rFonts w:asciiTheme="minorHAnsi" w:hAnsiTheme="minorHAnsi"/>
        </w:rPr>
        <w:t xml:space="preserve"> </w:t>
      </w:r>
      <w:r w:rsidRPr="00EC4E6B">
        <w:rPr>
          <w:rFonts w:asciiTheme="minorHAnsi" w:hAnsiTheme="minorHAnsi"/>
        </w:rPr>
        <w:t>cittadino  di  uno  Stato membro dell'</w:t>
      </w:r>
      <w:r>
        <w:rPr>
          <w:rFonts w:asciiTheme="minorHAnsi" w:hAnsiTheme="minorHAnsi"/>
        </w:rPr>
        <w:t xml:space="preserve">Unione europea un attestato che </w:t>
      </w:r>
      <w:r w:rsidRPr="00EC4E6B">
        <w:rPr>
          <w:rFonts w:asciiTheme="minorHAnsi" w:hAnsiTheme="minorHAnsi"/>
        </w:rPr>
        <w:t>certifichi  la  sua  condizione  di ti</w:t>
      </w:r>
      <w:r>
        <w:rPr>
          <w:rFonts w:asciiTheme="minorHAnsi" w:hAnsiTheme="minorHAnsi"/>
        </w:rPr>
        <w:t xml:space="preserve">tolare del diritto di soggiorno </w:t>
      </w:r>
      <w:r w:rsidRPr="00EC4E6B">
        <w:rPr>
          <w:rFonts w:asciiTheme="minorHAnsi" w:hAnsiTheme="minorHAnsi"/>
        </w:rPr>
        <w:t>permanente.  L'attestato  e'  rilascia</w:t>
      </w:r>
      <w:r>
        <w:rPr>
          <w:rFonts w:asciiTheme="minorHAnsi" w:hAnsiTheme="minorHAnsi"/>
        </w:rPr>
        <w:t xml:space="preserve">to  entro  trenta  giorni dalla </w:t>
      </w:r>
      <w:r w:rsidRPr="00EC4E6B">
        <w:rPr>
          <w:rFonts w:asciiTheme="minorHAnsi" w:hAnsiTheme="minorHAnsi"/>
        </w:rPr>
        <w:t>richiesta   corredata   dalla   docume</w:t>
      </w:r>
      <w:r>
        <w:rPr>
          <w:rFonts w:asciiTheme="minorHAnsi" w:hAnsiTheme="minorHAnsi"/>
        </w:rPr>
        <w:t xml:space="preserve">ntazione   atta  a  provare  le </w:t>
      </w:r>
      <w:r w:rsidRPr="00EC4E6B">
        <w:rPr>
          <w:rFonts w:asciiTheme="minorHAnsi" w:hAnsiTheme="minorHAnsi"/>
        </w:rPr>
        <w:t>condizioni, rispettivamente previsti d</w:t>
      </w:r>
      <w:r>
        <w:rPr>
          <w:rFonts w:asciiTheme="minorHAnsi" w:hAnsiTheme="minorHAnsi"/>
        </w:rPr>
        <w:t xml:space="preserve">all'articolo 14 e dall'articolo </w:t>
      </w:r>
      <w:r w:rsidRPr="00EC4E6B">
        <w:rPr>
          <w:rFonts w:asciiTheme="minorHAnsi" w:hAnsiTheme="minorHAnsi"/>
        </w:rPr>
        <w:t>15.</w:t>
      </w:r>
    </w:p>
    <w:p w:rsidR="00EC4E6B" w:rsidRDefault="00EC4E6B" w:rsidP="00EC4E6B">
      <w:pPr>
        <w:pStyle w:val="Corpodeltesto"/>
        <w:jc w:val="both"/>
        <w:rPr>
          <w:rFonts w:asciiTheme="minorHAnsi" w:hAnsiTheme="minorHAnsi"/>
        </w:rPr>
      </w:pPr>
      <w:r w:rsidRPr="00EC4E6B">
        <w:rPr>
          <w:rFonts w:asciiTheme="minorHAnsi" w:hAnsiTheme="minorHAnsi"/>
        </w:rPr>
        <w:t xml:space="preserve">  2.  L'atte</w:t>
      </w:r>
      <w:r>
        <w:rPr>
          <w:rFonts w:asciiTheme="minorHAnsi" w:hAnsiTheme="minorHAnsi"/>
        </w:rPr>
        <w:t>stato  di  cui  al  comma 1 può</w:t>
      </w:r>
      <w:r w:rsidRPr="00EC4E6B">
        <w:rPr>
          <w:rFonts w:asciiTheme="minorHAnsi" w:hAnsiTheme="minorHAnsi"/>
        </w:rPr>
        <w:t xml:space="preserve"> essere sostituito da una</w:t>
      </w:r>
      <w:r>
        <w:rPr>
          <w:rFonts w:asciiTheme="minorHAnsi" w:hAnsiTheme="minorHAnsi"/>
        </w:rPr>
        <w:t xml:space="preserve"> </w:t>
      </w:r>
      <w:r w:rsidRPr="00EC4E6B">
        <w:rPr>
          <w:rFonts w:asciiTheme="minorHAnsi" w:hAnsiTheme="minorHAnsi"/>
        </w:rPr>
        <w:t>istruzione   contenuta   nel   microch</w:t>
      </w:r>
      <w:r>
        <w:rPr>
          <w:rFonts w:asciiTheme="minorHAnsi" w:hAnsiTheme="minorHAnsi"/>
        </w:rPr>
        <w:t xml:space="preserve">ip  della  carta  di  identità </w:t>
      </w:r>
      <w:r w:rsidRPr="00EC4E6B">
        <w:rPr>
          <w:rFonts w:asciiTheme="minorHAnsi" w:hAnsiTheme="minorHAnsi"/>
        </w:rPr>
        <w:t>elettronica  di  cui  al  decreto  legislativo  7  mar</w:t>
      </w:r>
      <w:r>
        <w:rPr>
          <w:rFonts w:asciiTheme="minorHAnsi" w:hAnsiTheme="minorHAnsi"/>
        </w:rPr>
        <w:t xml:space="preserve">zo 2005, n. 82, </w:t>
      </w:r>
      <w:r w:rsidRPr="00EC4E6B">
        <w:rPr>
          <w:rFonts w:asciiTheme="minorHAnsi" w:hAnsiTheme="minorHAnsi"/>
        </w:rPr>
        <w:t>secondo le regole tecniche stabilite dal Ministero dell'interno.</w:t>
      </w:r>
    </w:p>
    <w:p w:rsidR="00EC4E6B" w:rsidRDefault="00EC4E6B" w:rsidP="00EC4E6B">
      <w:pPr>
        <w:pStyle w:val="Corpodeltesto"/>
        <w:jc w:val="both"/>
        <w:rPr>
          <w:rFonts w:asciiTheme="minorHAnsi" w:hAnsiTheme="minorHAnsi"/>
        </w:rPr>
      </w:pPr>
    </w:p>
    <w:p w:rsidR="00EC4E6B" w:rsidRPr="00EC4E6B" w:rsidRDefault="00EC4E6B" w:rsidP="00EC4E6B">
      <w:pPr>
        <w:pStyle w:val="Corpodeltesto"/>
        <w:jc w:val="center"/>
        <w:rPr>
          <w:rFonts w:asciiTheme="minorHAnsi" w:hAnsiTheme="minorHAnsi"/>
          <w:b/>
        </w:rPr>
      </w:pPr>
      <w:bookmarkStart w:id="19" w:name="art17"/>
      <w:r w:rsidRPr="00EC4E6B">
        <w:rPr>
          <w:rFonts w:asciiTheme="minorHAnsi" w:hAnsiTheme="minorHAnsi"/>
          <w:b/>
        </w:rPr>
        <w:t>Articolo 17</w:t>
      </w:r>
    </w:p>
    <w:bookmarkEnd w:id="19"/>
    <w:p w:rsidR="00EC4E6B" w:rsidRPr="00EC4E6B" w:rsidRDefault="00EC4E6B" w:rsidP="00EC4E6B">
      <w:pPr>
        <w:pStyle w:val="Corpodeltesto"/>
        <w:jc w:val="center"/>
        <w:rPr>
          <w:rFonts w:asciiTheme="minorHAnsi" w:hAnsiTheme="minorHAnsi"/>
        </w:rPr>
      </w:pPr>
      <w:r w:rsidRPr="00EC4E6B">
        <w:rPr>
          <w:rFonts w:asciiTheme="minorHAnsi" w:hAnsiTheme="minorHAnsi"/>
        </w:rPr>
        <w:t>Carta di soggiorno permanente per i familiari</w:t>
      </w:r>
      <w:r>
        <w:rPr>
          <w:rFonts w:asciiTheme="minorHAnsi" w:hAnsiTheme="minorHAnsi"/>
        </w:rPr>
        <w:t xml:space="preserve"> </w:t>
      </w:r>
      <w:r w:rsidRPr="00EC4E6B">
        <w:rPr>
          <w:rFonts w:asciiTheme="minorHAnsi" w:hAnsiTheme="minorHAnsi"/>
        </w:rPr>
        <w:t>non aventi la cittadinanza di uno Stato membro</w:t>
      </w:r>
    </w:p>
    <w:p w:rsidR="00EC4E6B" w:rsidRDefault="00EC4E6B" w:rsidP="00EC4E6B">
      <w:pPr>
        <w:pStyle w:val="Corpodeltesto"/>
        <w:jc w:val="both"/>
        <w:rPr>
          <w:rFonts w:asciiTheme="minorHAnsi" w:hAnsiTheme="minorHAnsi"/>
        </w:rPr>
      </w:pPr>
      <w:r w:rsidRPr="00EC4E6B">
        <w:rPr>
          <w:rFonts w:asciiTheme="minorHAnsi" w:hAnsiTheme="minorHAnsi"/>
        </w:rPr>
        <w:t xml:space="preserve">  </w:t>
      </w:r>
    </w:p>
    <w:p w:rsidR="00EC4E6B" w:rsidRPr="00EC4E6B" w:rsidRDefault="00EC4E6B" w:rsidP="00EC4E6B">
      <w:pPr>
        <w:pStyle w:val="Corpodeltesto"/>
        <w:jc w:val="both"/>
        <w:rPr>
          <w:rFonts w:asciiTheme="minorHAnsi" w:hAnsiTheme="minorHAnsi"/>
        </w:rPr>
      </w:pPr>
      <w:r>
        <w:rPr>
          <w:rFonts w:asciiTheme="minorHAnsi" w:hAnsiTheme="minorHAnsi"/>
        </w:rPr>
        <w:t xml:space="preserve"> </w:t>
      </w:r>
      <w:r w:rsidRPr="00EC4E6B">
        <w:rPr>
          <w:rFonts w:asciiTheme="minorHAnsi" w:hAnsiTheme="minorHAnsi"/>
        </w:rPr>
        <w:t>1.   Ai   familiari   del   cittadino  comunitario  non  aventi  la</w:t>
      </w:r>
      <w:r>
        <w:rPr>
          <w:rFonts w:asciiTheme="minorHAnsi" w:hAnsiTheme="minorHAnsi"/>
        </w:rPr>
        <w:t xml:space="preserve"> </w:t>
      </w:r>
      <w:r w:rsidRPr="00EC4E6B">
        <w:rPr>
          <w:rFonts w:asciiTheme="minorHAnsi" w:hAnsiTheme="minorHAnsi"/>
        </w:rPr>
        <w:t>cittadinanza  di  uno  Stato  membro d</w:t>
      </w:r>
      <w:r>
        <w:rPr>
          <w:rFonts w:asciiTheme="minorHAnsi" w:hAnsiTheme="minorHAnsi"/>
        </w:rPr>
        <w:t xml:space="preserve">ell'Unione europea, che abbiano </w:t>
      </w:r>
      <w:r w:rsidRPr="00EC4E6B">
        <w:rPr>
          <w:rFonts w:asciiTheme="minorHAnsi" w:hAnsiTheme="minorHAnsi"/>
        </w:rPr>
        <w:t>maturato il diritto di soggiorno perma</w:t>
      </w:r>
      <w:r>
        <w:rPr>
          <w:rFonts w:asciiTheme="minorHAnsi" w:hAnsiTheme="minorHAnsi"/>
        </w:rPr>
        <w:t xml:space="preserve">nente, la Questura rilascia una </w:t>
      </w:r>
      <w:r w:rsidRPr="00EC4E6B">
        <w:rPr>
          <w:rFonts w:asciiTheme="minorHAnsi" w:hAnsiTheme="minorHAnsi"/>
        </w:rPr>
        <w:t>"Carta di soggiorno permanente per familiari di cittadini europei".</w:t>
      </w:r>
    </w:p>
    <w:p w:rsidR="00EC4E6B" w:rsidRPr="00EC4E6B" w:rsidRDefault="00EC4E6B" w:rsidP="00EC4E6B">
      <w:pPr>
        <w:pStyle w:val="Corpodeltesto"/>
        <w:jc w:val="both"/>
        <w:rPr>
          <w:rFonts w:asciiTheme="minorHAnsi" w:hAnsiTheme="minorHAnsi"/>
        </w:rPr>
      </w:pPr>
      <w:r w:rsidRPr="00EC4E6B">
        <w:rPr>
          <w:rFonts w:asciiTheme="minorHAnsi" w:hAnsiTheme="minorHAnsi"/>
        </w:rPr>
        <w:t xml:space="preserve">  2. La richiesta di Carta di soggiorn</w:t>
      </w:r>
      <w:r>
        <w:rPr>
          <w:rFonts w:asciiTheme="minorHAnsi" w:hAnsiTheme="minorHAnsi"/>
        </w:rPr>
        <w:t xml:space="preserve">o permanente e' presentata alla </w:t>
      </w:r>
      <w:r w:rsidRPr="00EC4E6B">
        <w:rPr>
          <w:rFonts w:asciiTheme="minorHAnsi" w:hAnsiTheme="minorHAnsi"/>
        </w:rPr>
        <w:t>Questura  competente  per territorio d</w:t>
      </w:r>
      <w:r>
        <w:rPr>
          <w:rFonts w:asciiTheme="minorHAnsi" w:hAnsiTheme="minorHAnsi"/>
        </w:rPr>
        <w:t>i residenza prima dello scadere del periodo di validità</w:t>
      </w:r>
      <w:r w:rsidRPr="00EC4E6B">
        <w:rPr>
          <w:rFonts w:asciiTheme="minorHAnsi" w:hAnsiTheme="minorHAnsi"/>
        </w:rPr>
        <w:t xml:space="preserve"> della Carta d</w:t>
      </w:r>
      <w:r>
        <w:rPr>
          <w:rFonts w:asciiTheme="minorHAnsi" w:hAnsiTheme="minorHAnsi"/>
        </w:rPr>
        <w:t xml:space="preserve">i soggiorno di cui all'articolo </w:t>
      </w:r>
      <w:r w:rsidRPr="00EC4E6B">
        <w:rPr>
          <w:rFonts w:asciiTheme="minorHAnsi" w:hAnsiTheme="minorHAnsi"/>
        </w:rPr>
        <w:t>10  ed  e'  rilasciata  entro 90 giorni, su mo</w:t>
      </w:r>
      <w:r>
        <w:rPr>
          <w:rFonts w:asciiTheme="minorHAnsi" w:hAnsiTheme="minorHAnsi"/>
        </w:rPr>
        <w:t xml:space="preserve">dello conforme a quello </w:t>
      </w:r>
      <w:r w:rsidRPr="00EC4E6B">
        <w:rPr>
          <w:rFonts w:asciiTheme="minorHAnsi" w:hAnsiTheme="minorHAnsi"/>
        </w:rPr>
        <w:t>stabilito con decreto del Ministro dell'interno.</w:t>
      </w:r>
    </w:p>
    <w:p w:rsidR="00EC4E6B" w:rsidRPr="00EC4E6B" w:rsidRDefault="00EC4E6B" w:rsidP="00EC4E6B">
      <w:pPr>
        <w:pStyle w:val="Corpodeltesto"/>
        <w:jc w:val="both"/>
        <w:rPr>
          <w:rFonts w:asciiTheme="minorHAnsi" w:hAnsiTheme="minorHAnsi"/>
        </w:rPr>
      </w:pPr>
      <w:r w:rsidRPr="00EC4E6B">
        <w:rPr>
          <w:rFonts w:asciiTheme="minorHAnsi" w:hAnsiTheme="minorHAnsi"/>
        </w:rPr>
        <w:t xml:space="preserve">  3. Il rilascio dell'attestazione e' </w:t>
      </w:r>
      <w:r>
        <w:rPr>
          <w:rFonts w:asciiTheme="minorHAnsi" w:hAnsiTheme="minorHAnsi"/>
        </w:rPr>
        <w:t xml:space="preserve">gratuito, salvo il rimborso del </w:t>
      </w:r>
      <w:r w:rsidRPr="00EC4E6B">
        <w:rPr>
          <w:rFonts w:asciiTheme="minorHAnsi" w:hAnsiTheme="minorHAnsi"/>
        </w:rPr>
        <w:t>costo degli stampati o del materiale utilizzato.</w:t>
      </w:r>
    </w:p>
    <w:p w:rsidR="00EC4E6B" w:rsidRDefault="00EC4E6B" w:rsidP="00EC4E6B">
      <w:pPr>
        <w:pStyle w:val="Corpodeltesto"/>
        <w:jc w:val="both"/>
        <w:rPr>
          <w:rFonts w:asciiTheme="minorHAnsi" w:hAnsiTheme="minorHAnsi"/>
        </w:rPr>
      </w:pPr>
      <w:r w:rsidRPr="00EC4E6B">
        <w:rPr>
          <w:rFonts w:asciiTheme="minorHAnsi" w:hAnsiTheme="minorHAnsi"/>
        </w:rPr>
        <w:t xml:space="preserve">  4. Le interruzioni di soggiorno che non superino, ogni volta, </w:t>
      </w:r>
      <w:r>
        <w:rPr>
          <w:rFonts w:asciiTheme="minorHAnsi" w:hAnsiTheme="minorHAnsi"/>
        </w:rPr>
        <w:t xml:space="preserve">i due </w:t>
      </w:r>
      <w:r w:rsidRPr="00EC4E6B">
        <w:rPr>
          <w:rFonts w:asciiTheme="minorHAnsi" w:hAnsiTheme="minorHAnsi"/>
        </w:rPr>
        <w:t>anni  consecutivi,  non  incidono  sul</w:t>
      </w:r>
      <w:r>
        <w:rPr>
          <w:rFonts w:asciiTheme="minorHAnsi" w:hAnsiTheme="minorHAnsi"/>
        </w:rPr>
        <w:t xml:space="preserve">la  validità  della  carta  di </w:t>
      </w:r>
      <w:r w:rsidRPr="00EC4E6B">
        <w:rPr>
          <w:rFonts w:asciiTheme="minorHAnsi" w:hAnsiTheme="minorHAnsi"/>
        </w:rPr>
        <w:t>soggiorno permanente.</w:t>
      </w:r>
    </w:p>
    <w:p w:rsidR="00EC4E6B" w:rsidRDefault="00EC4E6B" w:rsidP="00EC4E6B">
      <w:pPr>
        <w:pStyle w:val="Corpodeltesto"/>
        <w:jc w:val="both"/>
        <w:rPr>
          <w:rFonts w:asciiTheme="minorHAnsi" w:hAnsiTheme="minorHAnsi"/>
        </w:rPr>
      </w:pPr>
    </w:p>
    <w:p w:rsidR="00EC4E6B" w:rsidRDefault="00EC4E6B" w:rsidP="00EC4E6B">
      <w:pPr>
        <w:pStyle w:val="Corpodeltesto"/>
        <w:jc w:val="center"/>
        <w:rPr>
          <w:rFonts w:asciiTheme="minorHAnsi" w:hAnsiTheme="minorHAnsi"/>
          <w:b/>
        </w:rPr>
      </w:pPr>
    </w:p>
    <w:p w:rsidR="00EC4E6B" w:rsidRDefault="008D392F" w:rsidP="00EC4E6B">
      <w:pPr>
        <w:pStyle w:val="Corpodeltesto"/>
        <w:jc w:val="center"/>
        <w:rPr>
          <w:rFonts w:asciiTheme="minorHAnsi" w:hAnsiTheme="minorHAnsi"/>
          <w:b/>
        </w:rPr>
      </w:pPr>
      <w:r>
        <w:rPr>
          <w:rFonts w:asciiTheme="minorHAnsi" w:hAnsiTheme="minorHAnsi"/>
          <w:b/>
          <w:noProof/>
        </w:rPr>
        <w:pict>
          <v:group id="_x0000_s1057" href="#inizio" style="position:absolute;left:0;text-align:left;margin-left:405.3pt;margin-top:17.4pt;width:1in;height:54.1pt;z-index:251669504" coordorigin="9660,15165" coordsize="1440,1082" o:button="t">
            <v:shape id="_x0000_s1058" type="#_x0000_t103" alt="" style="position:absolute;left:9660;top:15165;width:1185;height:585;flip:y" adj="11182,,7783" fillcolor="#c0504d [3205]" strokecolor="#f2f2f2 [3041]" strokeweight="1pt">
              <v:shadow on="t" type="perspective" color="#622423 [1605]" opacity=".5" offset="1pt" offset2="-1pt"/>
            </v:shape>
            <v:shape id="_x0000_s1059" type="#_x0000_t202" style="position:absolute;left:9660;top:15840;width:1440;height:407" stroked="f">
              <v:textbox style="mso-fit-shape-to-text:t" inset="0,0,0,0">
                <w:txbxContent>
                  <w:p w:rsidR="0011686B" w:rsidRPr="00FC2DA8" w:rsidRDefault="0011686B" w:rsidP="0011686B">
                    <w:pPr>
                      <w:pStyle w:val="Didascalia"/>
                      <w:rPr>
                        <w:noProof/>
                        <w:sz w:val="24"/>
                        <w:szCs w:val="24"/>
                      </w:rPr>
                    </w:pPr>
                    <w:r>
                      <w:t xml:space="preserve">torna all’inizio </w:t>
                    </w:r>
                  </w:p>
                </w:txbxContent>
              </v:textbox>
            </v:shape>
          </v:group>
        </w:pict>
      </w:r>
    </w:p>
    <w:p w:rsidR="00EC4E6B" w:rsidRDefault="00EC4E6B" w:rsidP="00EC4E6B">
      <w:pPr>
        <w:pStyle w:val="Corpodeltesto"/>
        <w:jc w:val="center"/>
        <w:rPr>
          <w:rFonts w:asciiTheme="minorHAnsi" w:hAnsiTheme="minorHAnsi"/>
          <w:b/>
        </w:rPr>
      </w:pPr>
    </w:p>
    <w:p w:rsidR="00EC4E6B" w:rsidRPr="00EC4E6B" w:rsidRDefault="00EC4E6B" w:rsidP="00EC4E6B">
      <w:pPr>
        <w:pStyle w:val="Corpodeltesto"/>
        <w:jc w:val="center"/>
        <w:rPr>
          <w:rFonts w:asciiTheme="minorHAnsi" w:hAnsiTheme="minorHAnsi"/>
          <w:b/>
        </w:rPr>
      </w:pPr>
      <w:bookmarkStart w:id="20" w:name="art18"/>
      <w:r w:rsidRPr="00EC4E6B">
        <w:rPr>
          <w:rFonts w:asciiTheme="minorHAnsi" w:hAnsiTheme="minorHAnsi"/>
          <w:b/>
        </w:rPr>
        <w:t>Articolo 18</w:t>
      </w:r>
    </w:p>
    <w:bookmarkEnd w:id="20"/>
    <w:p w:rsidR="00EC4E6B" w:rsidRDefault="00EC4E6B" w:rsidP="00EC4E6B">
      <w:pPr>
        <w:pStyle w:val="Corpodeltesto"/>
        <w:jc w:val="center"/>
        <w:rPr>
          <w:rFonts w:asciiTheme="minorHAnsi" w:hAnsiTheme="minorHAnsi"/>
        </w:rPr>
      </w:pPr>
      <w:r>
        <w:rPr>
          <w:rFonts w:asciiTheme="minorHAnsi" w:hAnsiTheme="minorHAnsi"/>
        </w:rPr>
        <w:t>Continuità</w:t>
      </w:r>
      <w:r w:rsidRPr="00EC4E6B">
        <w:rPr>
          <w:rFonts w:asciiTheme="minorHAnsi" w:hAnsiTheme="minorHAnsi"/>
        </w:rPr>
        <w:t xml:space="preserve"> del soggiorno</w:t>
      </w:r>
    </w:p>
    <w:p w:rsidR="00EC4E6B" w:rsidRPr="00EC4E6B" w:rsidRDefault="00EC4E6B" w:rsidP="00EC4E6B">
      <w:pPr>
        <w:pStyle w:val="Corpodeltesto"/>
        <w:jc w:val="center"/>
        <w:rPr>
          <w:rFonts w:asciiTheme="minorHAnsi" w:hAnsiTheme="minorHAnsi"/>
        </w:rPr>
      </w:pPr>
    </w:p>
    <w:p w:rsidR="00EC4E6B" w:rsidRPr="00EC4E6B" w:rsidRDefault="00EC4E6B" w:rsidP="00EC4E6B">
      <w:pPr>
        <w:pStyle w:val="Corpodeltesto"/>
        <w:jc w:val="both"/>
        <w:rPr>
          <w:rFonts w:asciiTheme="minorHAnsi" w:hAnsiTheme="minorHAnsi"/>
        </w:rPr>
      </w:pPr>
      <w:r>
        <w:rPr>
          <w:rFonts w:asciiTheme="minorHAnsi" w:hAnsiTheme="minorHAnsi"/>
        </w:rPr>
        <w:t xml:space="preserve">  1.  La  continuità</w:t>
      </w:r>
      <w:r w:rsidRPr="00EC4E6B">
        <w:rPr>
          <w:rFonts w:asciiTheme="minorHAnsi" w:hAnsiTheme="minorHAnsi"/>
        </w:rPr>
        <w:t xml:space="preserve">  del  soggiorno,  ai  fini del presente decreto</w:t>
      </w:r>
      <w:r>
        <w:rPr>
          <w:rFonts w:asciiTheme="minorHAnsi" w:hAnsiTheme="minorHAnsi"/>
        </w:rPr>
        <w:t xml:space="preserve"> legislativo, nonché</w:t>
      </w:r>
      <w:r w:rsidRPr="00EC4E6B">
        <w:rPr>
          <w:rFonts w:asciiTheme="minorHAnsi" w:hAnsiTheme="minorHAnsi"/>
        </w:rPr>
        <w:t xml:space="preserve"> i requisiti prescritti dagli articoli 13, 14, 15</w:t>
      </w:r>
      <w:r>
        <w:rPr>
          <w:rFonts w:asciiTheme="minorHAnsi" w:hAnsiTheme="minorHAnsi"/>
        </w:rPr>
        <w:t xml:space="preserve"> </w:t>
      </w:r>
      <w:r w:rsidRPr="00EC4E6B">
        <w:rPr>
          <w:rFonts w:asciiTheme="minorHAnsi" w:hAnsiTheme="minorHAnsi"/>
        </w:rPr>
        <w:t>e  16  possono  essere  comprovati  co</w:t>
      </w:r>
      <w:r>
        <w:rPr>
          <w:rFonts w:asciiTheme="minorHAnsi" w:hAnsiTheme="minorHAnsi"/>
        </w:rPr>
        <w:t xml:space="preserve">n  le  modalità previste dalla </w:t>
      </w:r>
      <w:r w:rsidRPr="00EC4E6B">
        <w:rPr>
          <w:rFonts w:asciiTheme="minorHAnsi" w:hAnsiTheme="minorHAnsi"/>
        </w:rPr>
        <w:t>legislazione vigente.</w:t>
      </w:r>
    </w:p>
    <w:p w:rsidR="00EC4E6B" w:rsidRDefault="00EC4E6B" w:rsidP="00EC4E6B">
      <w:pPr>
        <w:pStyle w:val="Corpodeltesto"/>
        <w:jc w:val="both"/>
        <w:rPr>
          <w:rFonts w:asciiTheme="minorHAnsi" w:hAnsiTheme="minorHAnsi"/>
        </w:rPr>
      </w:pPr>
      <w:r>
        <w:rPr>
          <w:rFonts w:asciiTheme="minorHAnsi" w:hAnsiTheme="minorHAnsi"/>
        </w:rPr>
        <w:t xml:space="preserve">  2.  La continuità</w:t>
      </w:r>
      <w:r w:rsidRPr="00EC4E6B">
        <w:rPr>
          <w:rFonts w:asciiTheme="minorHAnsi" w:hAnsiTheme="minorHAnsi"/>
        </w:rPr>
        <w:t xml:space="preserve"> del soggiorno e' interrotta dal provvedimento di</w:t>
      </w:r>
      <w:r>
        <w:rPr>
          <w:rFonts w:asciiTheme="minorHAnsi" w:hAnsiTheme="minorHAnsi"/>
        </w:rPr>
        <w:t xml:space="preserve"> </w:t>
      </w:r>
      <w:r w:rsidRPr="00EC4E6B">
        <w:rPr>
          <w:rFonts w:asciiTheme="minorHAnsi" w:hAnsiTheme="minorHAnsi"/>
        </w:rPr>
        <w:t>allontanamento  adottato  nei confronti della persona i</w:t>
      </w:r>
      <w:r>
        <w:rPr>
          <w:rFonts w:asciiTheme="minorHAnsi" w:hAnsiTheme="minorHAnsi"/>
        </w:rPr>
        <w:t xml:space="preserve">nteressata, </w:t>
      </w:r>
      <w:r w:rsidRPr="00EC4E6B">
        <w:rPr>
          <w:rFonts w:asciiTheme="minorHAnsi" w:hAnsiTheme="minorHAnsi"/>
        </w:rPr>
        <w:t>che costituisce cau</w:t>
      </w:r>
      <w:r>
        <w:rPr>
          <w:rFonts w:asciiTheme="minorHAnsi" w:hAnsiTheme="minorHAnsi"/>
        </w:rPr>
        <w:t>sa di cancellazione anagrafica</w:t>
      </w:r>
      <w:r w:rsidRPr="00EC4E6B">
        <w:rPr>
          <w:rFonts w:asciiTheme="minorHAnsi" w:hAnsiTheme="minorHAnsi"/>
        </w:rPr>
        <w:t>.</w:t>
      </w:r>
    </w:p>
    <w:p w:rsidR="00EC4E6B" w:rsidRDefault="00EC4E6B" w:rsidP="00EC4E6B">
      <w:pPr>
        <w:pStyle w:val="Corpodeltesto"/>
        <w:jc w:val="both"/>
        <w:rPr>
          <w:rFonts w:asciiTheme="minorHAnsi" w:hAnsiTheme="minorHAnsi"/>
        </w:rPr>
      </w:pPr>
    </w:p>
    <w:p w:rsidR="00EC4E6B" w:rsidRPr="001114D2" w:rsidRDefault="001114D2" w:rsidP="001114D2">
      <w:pPr>
        <w:pStyle w:val="Corpodeltesto"/>
        <w:jc w:val="center"/>
        <w:rPr>
          <w:rFonts w:asciiTheme="minorHAnsi" w:hAnsiTheme="minorHAnsi"/>
          <w:b/>
        </w:rPr>
      </w:pPr>
      <w:bookmarkStart w:id="21" w:name="art19"/>
      <w:r w:rsidRPr="001114D2">
        <w:rPr>
          <w:rFonts w:asciiTheme="minorHAnsi" w:hAnsiTheme="minorHAnsi"/>
          <w:b/>
        </w:rPr>
        <w:t>Articolo  19</w:t>
      </w:r>
    </w:p>
    <w:bookmarkEnd w:id="21"/>
    <w:p w:rsidR="00EC4E6B" w:rsidRPr="00EC4E6B" w:rsidRDefault="00EC4E6B" w:rsidP="001114D2">
      <w:pPr>
        <w:pStyle w:val="Corpodeltesto"/>
        <w:jc w:val="center"/>
        <w:rPr>
          <w:rFonts w:asciiTheme="minorHAnsi" w:hAnsiTheme="minorHAnsi"/>
        </w:rPr>
      </w:pPr>
      <w:r w:rsidRPr="00EC4E6B">
        <w:rPr>
          <w:rFonts w:asciiTheme="minorHAnsi" w:hAnsiTheme="minorHAnsi"/>
        </w:rPr>
        <w:t>Disposizioni comuni al diritto di soggiorno e al diritto di soggiorno</w:t>
      </w:r>
      <w:r w:rsidR="001114D2">
        <w:rPr>
          <w:rFonts w:asciiTheme="minorHAnsi" w:hAnsiTheme="minorHAnsi"/>
        </w:rPr>
        <w:t xml:space="preserve"> </w:t>
      </w:r>
      <w:r w:rsidRPr="00EC4E6B">
        <w:rPr>
          <w:rFonts w:asciiTheme="minorHAnsi" w:hAnsiTheme="minorHAnsi"/>
        </w:rPr>
        <w:t>permanente</w:t>
      </w:r>
    </w:p>
    <w:p w:rsidR="00EC4E6B" w:rsidRPr="00EC4E6B" w:rsidRDefault="00EC4E6B" w:rsidP="001114D2">
      <w:pPr>
        <w:pStyle w:val="Corpodeltesto"/>
        <w:jc w:val="center"/>
        <w:rPr>
          <w:rFonts w:asciiTheme="minorHAnsi" w:hAnsiTheme="minorHAnsi"/>
        </w:rPr>
      </w:pPr>
    </w:p>
    <w:p w:rsidR="00EC4E6B" w:rsidRPr="00EC4E6B" w:rsidRDefault="00EC4E6B" w:rsidP="00EC4E6B">
      <w:pPr>
        <w:pStyle w:val="Corpodeltesto"/>
        <w:jc w:val="both"/>
        <w:rPr>
          <w:rFonts w:asciiTheme="minorHAnsi" w:hAnsiTheme="minorHAnsi"/>
        </w:rPr>
      </w:pPr>
      <w:r w:rsidRPr="00EC4E6B">
        <w:rPr>
          <w:rFonts w:asciiTheme="minorHAnsi" w:hAnsiTheme="minorHAnsi"/>
        </w:rPr>
        <w:t xml:space="preserve">  1. I cittadini dell'Unione e i  loro  familiari  hanno  diritto </w:t>
      </w:r>
      <w:r w:rsidR="001114D2">
        <w:rPr>
          <w:rFonts w:asciiTheme="minorHAnsi" w:hAnsiTheme="minorHAnsi"/>
        </w:rPr>
        <w:t xml:space="preserve"> di esercitare qualsiasi  attività</w:t>
      </w:r>
      <w:r w:rsidRPr="00EC4E6B">
        <w:rPr>
          <w:rFonts w:asciiTheme="minorHAnsi" w:hAnsiTheme="minorHAnsi"/>
        </w:rPr>
        <w:t xml:space="preserve">  econo</w:t>
      </w:r>
      <w:r w:rsidR="001114D2">
        <w:rPr>
          <w:rFonts w:asciiTheme="minorHAnsi" w:hAnsiTheme="minorHAnsi"/>
        </w:rPr>
        <w:t>mica  autonoma  o  subordinata, escluse  le  attività</w:t>
      </w:r>
      <w:r w:rsidRPr="00EC4E6B">
        <w:rPr>
          <w:rFonts w:asciiTheme="minorHAnsi" w:hAnsiTheme="minorHAnsi"/>
        </w:rPr>
        <w:t xml:space="preserve">  che  la  legge</w:t>
      </w:r>
      <w:r w:rsidR="001114D2">
        <w:rPr>
          <w:rFonts w:asciiTheme="minorHAnsi" w:hAnsiTheme="minorHAnsi"/>
        </w:rPr>
        <w:t xml:space="preserve">,  conformemente  ai   Trattati </w:t>
      </w:r>
      <w:r w:rsidRPr="00EC4E6B">
        <w:rPr>
          <w:rFonts w:asciiTheme="minorHAnsi" w:hAnsiTheme="minorHAnsi"/>
        </w:rPr>
        <w:t xml:space="preserve">dell'Unione europea ed alla normativa </w:t>
      </w:r>
      <w:r w:rsidR="001114D2">
        <w:rPr>
          <w:rFonts w:asciiTheme="minorHAnsi" w:hAnsiTheme="minorHAnsi"/>
        </w:rPr>
        <w:t xml:space="preserve">comunitaria in vigore,  riserva </w:t>
      </w:r>
      <w:r w:rsidRPr="00EC4E6B">
        <w:rPr>
          <w:rFonts w:asciiTheme="minorHAnsi" w:hAnsiTheme="minorHAnsi"/>
        </w:rPr>
        <w:t xml:space="preserve">ai cittadini italiani. </w:t>
      </w:r>
    </w:p>
    <w:p w:rsidR="00EC4E6B" w:rsidRPr="00EC4E6B" w:rsidRDefault="00EC4E6B" w:rsidP="00EC4E6B">
      <w:pPr>
        <w:pStyle w:val="Corpodeltesto"/>
        <w:jc w:val="both"/>
        <w:rPr>
          <w:rFonts w:asciiTheme="minorHAnsi" w:hAnsiTheme="minorHAnsi"/>
        </w:rPr>
      </w:pPr>
      <w:r w:rsidRPr="00EC4E6B">
        <w:rPr>
          <w:rFonts w:asciiTheme="minorHAnsi" w:hAnsiTheme="minorHAnsi"/>
        </w:rPr>
        <w:t xml:space="preserve">  2. Fatte salve le disposizioni  specifiche  espressamente  previste</w:t>
      </w:r>
      <w:r w:rsidR="001114D2">
        <w:rPr>
          <w:rFonts w:asciiTheme="minorHAnsi" w:hAnsiTheme="minorHAnsi"/>
        </w:rPr>
        <w:t xml:space="preserve"> </w:t>
      </w:r>
      <w:r w:rsidRPr="00EC4E6B">
        <w:rPr>
          <w:rFonts w:asciiTheme="minorHAnsi" w:hAnsiTheme="minorHAnsi"/>
        </w:rPr>
        <w:t>dal Trattato CE e dal diritto derivato</w:t>
      </w:r>
      <w:r w:rsidR="001114D2">
        <w:rPr>
          <w:rFonts w:asciiTheme="minorHAnsi" w:hAnsiTheme="minorHAnsi"/>
        </w:rPr>
        <w:t xml:space="preserve">,  ogni  cittadino  dell'Unione </w:t>
      </w:r>
      <w:r w:rsidRPr="00EC4E6B">
        <w:rPr>
          <w:rFonts w:asciiTheme="minorHAnsi" w:hAnsiTheme="minorHAnsi"/>
        </w:rPr>
        <w:t>che risiede, in base al presente decre</w:t>
      </w:r>
      <w:r w:rsidR="001114D2">
        <w:rPr>
          <w:rFonts w:asciiTheme="minorHAnsi" w:hAnsiTheme="minorHAnsi"/>
        </w:rPr>
        <w:t xml:space="preserve">to,  nel  territorio  nazionale </w:t>
      </w:r>
      <w:r w:rsidRPr="00EC4E6B">
        <w:rPr>
          <w:rFonts w:asciiTheme="minorHAnsi" w:hAnsiTheme="minorHAnsi"/>
        </w:rPr>
        <w:t>gode di pari trattamento rispetto ai cittadini</w:t>
      </w:r>
      <w:r w:rsidR="001114D2">
        <w:rPr>
          <w:rFonts w:asciiTheme="minorHAnsi" w:hAnsiTheme="minorHAnsi"/>
        </w:rPr>
        <w:t xml:space="preserve"> italiani nel campo  di </w:t>
      </w:r>
      <w:r w:rsidRPr="00EC4E6B">
        <w:rPr>
          <w:rFonts w:asciiTheme="minorHAnsi" w:hAnsiTheme="minorHAnsi"/>
        </w:rPr>
        <w:t>applicazione del Trattato. Il benefici</w:t>
      </w:r>
      <w:r w:rsidR="001114D2">
        <w:rPr>
          <w:rFonts w:asciiTheme="minorHAnsi" w:hAnsiTheme="minorHAnsi"/>
        </w:rPr>
        <w:t xml:space="preserve">o di tale diritto si estende ai </w:t>
      </w:r>
      <w:r w:rsidRPr="00EC4E6B">
        <w:rPr>
          <w:rFonts w:asciiTheme="minorHAnsi" w:hAnsiTheme="minorHAnsi"/>
        </w:rPr>
        <w:t>familiari non aventi la cittadinanza d</w:t>
      </w:r>
      <w:r w:rsidR="001114D2">
        <w:rPr>
          <w:rFonts w:asciiTheme="minorHAnsi" w:hAnsiTheme="minorHAnsi"/>
        </w:rPr>
        <w:t xml:space="preserve">i uno Stato  membro  che  siano </w:t>
      </w:r>
      <w:r w:rsidRPr="00EC4E6B">
        <w:rPr>
          <w:rFonts w:asciiTheme="minorHAnsi" w:hAnsiTheme="minorHAnsi"/>
        </w:rPr>
        <w:t xml:space="preserve">titolari  del  diritto  di  soggiorno </w:t>
      </w:r>
      <w:r w:rsidR="001114D2">
        <w:rPr>
          <w:rFonts w:asciiTheme="minorHAnsi" w:hAnsiTheme="minorHAnsi"/>
        </w:rPr>
        <w:t xml:space="preserve"> o  del  diritto  di  soggiorno </w:t>
      </w:r>
      <w:r w:rsidRPr="00EC4E6B">
        <w:rPr>
          <w:rFonts w:asciiTheme="minorHAnsi" w:hAnsiTheme="minorHAnsi"/>
        </w:rPr>
        <w:t xml:space="preserve">permanente. </w:t>
      </w:r>
    </w:p>
    <w:p w:rsidR="00EC4E6B" w:rsidRPr="00EC4E6B" w:rsidRDefault="00EC4E6B" w:rsidP="00EC4E6B">
      <w:pPr>
        <w:pStyle w:val="Corpodeltesto"/>
        <w:jc w:val="both"/>
        <w:rPr>
          <w:rFonts w:asciiTheme="minorHAnsi" w:hAnsiTheme="minorHAnsi"/>
        </w:rPr>
      </w:pPr>
      <w:r w:rsidRPr="00EC4E6B">
        <w:rPr>
          <w:rFonts w:asciiTheme="minorHAnsi" w:hAnsiTheme="minorHAnsi"/>
        </w:rPr>
        <w:t xml:space="preserve">  3. In deroga al comma 2 e se non attribuito autonomamente in virt</w:t>
      </w:r>
      <w:r w:rsidR="001114D2">
        <w:rPr>
          <w:rFonts w:asciiTheme="minorHAnsi" w:hAnsiTheme="minorHAnsi"/>
        </w:rPr>
        <w:t>ù dell'attività</w:t>
      </w:r>
      <w:r w:rsidRPr="00EC4E6B">
        <w:rPr>
          <w:rFonts w:asciiTheme="minorHAnsi" w:hAnsiTheme="minorHAnsi"/>
        </w:rPr>
        <w:t xml:space="preserve"> esercitata  o  da  altr</w:t>
      </w:r>
      <w:r w:rsidR="001114D2">
        <w:rPr>
          <w:rFonts w:asciiTheme="minorHAnsi" w:hAnsiTheme="minorHAnsi"/>
        </w:rPr>
        <w:t xml:space="preserve">e  disposizioni  di  legge,  il </w:t>
      </w:r>
      <w:r w:rsidRPr="00EC4E6B">
        <w:rPr>
          <w:rFonts w:asciiTheme="minorHAnsi" w:hAnsiTheme="minorHAnsi"/>
        </w:rPr>
        <w:t>cittadino dell'Unione ed i suoi famili</w:t>
      </w:r>
      <w:r w:rsidR="001114D2">
        <w:rPr>
          <w:rFonts w:asciiTheme="minorHAnsi" w:hAnsiTheme="minorHAnsi"/>
        </w:rPr>
        <w:t xml:space="preserve">ari non godono  del  diritto  a </w:t>
      </w:r>
      <w:r w:rsidRPr="00EC4E6B">
        <w:rPr>
          <w:rFonts w:asciiTheme="minorHAnsi" w:hAnsiTheme="minorHAnsi"/>
        </w:rPr>
        <w:t xml:space="preserve">prestazioni  d'assistenza  sociale  durante  i  primi  </w:t>
      </w:r>
      <w:r w:rsidR="001114D2">
        <w:rPr>
          <w:rFonts w:asciiTheme="minorHAnsi" w:hAnsiTheme="minorHAnsi"/>
        </w:rPr>
        <w:t xml:space="preserve">tre  mesi   di </w:t>
      </w:r>
      <w:r w:rsidRPr="00EC4E6B">
        <w:rPr>
          <w:rFonts w:asciiTheme="minorHAnsi" w:hAnsiTheme="minorHAnsi"/>
        </w:rPr>
        <w:t>soggiorno o, comunque, nei casi previs</w:t>
      </w:r>
      <w:r w:rsidR="001114D2">
        <w:rPr>
          <w:rFonts w:asciiTheme="minorHAnsi" w:hAnsiTheme="minorHAnsi"/>
        </w:rPr>
        <w:t xml:space="preserve">ti dall'articolo 13,  comma  3, </w:t>
      </w:r>
      <w:r w:rsidRPr="00EC4E6B">
        <w:rPr>
          <w:rFonts w:asciiTheme="minorHAnsi" w:hAnsiTheme="minorHAnsi"/>
        </w:rPr>
        <w:t>lettera b), salvo che tale diritto sia</w:t>
      </w:r>
      <w:r w:rsidR="001114D2">
        <w:rPr>
          <w:rFonts w:asciiTheme="minorHAnsi" w:hAnsiTheme="minorHAnsi"/>
        </w:rPr>
        <w:t xml:space="preserve">  automaticamente  riconosciuto in forza dell'attività</w:t>
      </w:r>
      <w:r w:rsidRPr="00EC4E6B">
        <w:rPr>
          <w:rFonts w:asciiTheme="minorHAnsi" w:hAnsiTheme="minorHAnsi"/>
        </w:rPr>
        <w:t xml:space="preserve"> esercitata o da altre disposizioni di legge. </w:t>
      </w:r>
    </w:p>
    <w:p w:rsidR="00EC4E6B" w:rsidRPr="00EC4E6B" w:rsidRDefault="001114D2" w:rsidP="00EC4E6B">
      <w:pPr>
        <w:pStyle w:val="Corpodeltesto"/>
        <w:jc w:val="both"/>
        <w:rPr>
          <w:rFonts w:asciiTheme="minorHAnsi" w:hAnsiTheme="minorHAnsi"/>
        </w:rPr>
      </w:pPr>
      <w:r>
        <w:rPr>
          <w:rFonts w:asciiTheme="minorHAnsi" w:hAnsiTheme="minorHAnsi"/>
        </w:rPr>
        <w:t xml:space="preserve">  4. La qualità</w:t>
      </w:r>
      <w:r w:rsidR="00EC4E6B" w:rsidRPr="00EC4E6B">
        <w:rPr>
          <w:rFonts w:asciiTheme="minorHAnsi" w:hAnsiTheme="minorHAnsi"/>
        </w:rPr>
        <w:t xml:space="preserve"> di titolare di diritt</w:t>
      </w:r>
      <w:r>
        <w:rPr>
          <w:rFonts w:asciiTheme="minorHAnsi" w:hAnsiTheme="minorHAnsi"/>
        </w:rPr>
        <w:t xml:space="preserve">o di soggiorno e di titolare di </w:t>
      </w:r>
      <w:r w:rsidR="00EC4E6B" w:rsidRPr="00EC4E6B">
        <w:rPr>
          <w:rFonts w:asciiTheme="minorHAnsi" w:hAnsiTheme="minorHAnsi"/>
        </w:rPr>
        <w:t>dirit</w:t>
      </w:r>
      <w:r>
        <w:rPr>
          <w:rFonts w:asciiTheme="minorHAnsi" w:hAnsiTheme="minorHAnsi"/>
        </w:rPr>
        <w:t xml:space="preserve">to di soggiorno permanente può </w:t>
      </w:r>
      <w:r w:rsidR="00EC4E6B" w:rsidRPr="00EC4E6B">
        <w:rPr>
          <w:rFonts w:asciiTheme="minorHAnsi" w:hAnsiTheme="minorHAnsi"/>
        </w:rPr>
        <w:t>e</w:t>
      </w:r>
      <w:r>
        <w:rPr>
          <w:rFonts w:asciiTheme="minorHAnsi" w:hAnsiTheme="minorHAnsi"/>
        </w:rPr>
        <w:t xml:space="preserve">ssere attestata  con  qualsiasi </w:t>
      </w:r>
      <w:r w:rsidR="00EC4E6B" w:rsidRPr="00EC4E6B">
        <w:rPr>
          <w:rFonts w:asciiTheme="minorHAnsi" w:hAnsiTheme="minorHAnsi"/>
        </w:rPr>
        <w:t>mezzo di prova previsto dalla normativ</w:t>
      </w:r>
      <w:r>
        <w:rPr>
          <w:rFonts w:asciiTheme="minorHAnsi" w:hAnsiTheme="minorHAnsi"/>
        </w:rPr>
        <w:t xml:space="preserve">a vigente,  fermo  restando </w:t>
      </w:r>
      <w:r w:rsidR="00EC4E6B" w:rsidRPr="00EC4E6B">
        <w:rPr>
          <w:rFonts w:asciiTheme="minorHAnsi" w:hAnsiTheme="minorHAnsi"/>
        </w:rPr>
        <w:t>che il possesso del relativo  documento  non  costituisce  condizione</w:t>
      </w:r>
      <w:r>
        <w:rPr>
          <w:rFonts w:asciiTheme="minorHAnsi" w:hAnsiTheme="minorHAnsi"/>
        </w:rPr>
        <w:t xml:space="preserve"> </w:t>
      </w:r>
      <w:r w:rsidR="00EC4E6B" w:rsidRPr="00EC4E6B">
        <w:rPr>
          <w:rFonts w:asciiTheme="minorHAnsi" w:hAnsiTheme="minorHAnsi"/>
        </w:rPr>
        <w:t>necessaria</w:t>
      </w:r>
      <w:r>
        <w:rPr>
          <w:rFonts w:asciiTheme="minorHAnsi" w:hAnsiTheme="minorHAnsi"/>
        </w:rPr>
        <w:t xml:space="preserve"> per l'esercizio di un diritto</w:t>
      </w:r>
      <w:r w:rsidR="00EC4E6B" w:rsidRPr="00EC4E6B">
        <w:rPr>
          <w:rFonts w:asciiTheme="minorHAnsi" w:hAnsiTheme="minorHAnsi"/>
        </w:rPr>
        <w:t xml:space="preserve">. </w:t>
      </w:r>
    </w:p>
    <w:p w:rsidR="00EC4E6B" w:rsidRDefault="00EC4E6B" w:rsidP="00EC4E6B">
      <w:pPr>
        <w:pStyle w:val="Corpodeltesto"/>
        <w:jc w:val="both"/>
        <w:rPr>
          <w:rFonts w:asciiTheme="minorHAnsi" w:hAnsiTheme="minorHAnsi"/>
        </w:rPr>
      </w:pPr>
    </w:p>
    <w:p w:rsidR="001114D2" w:rsidRPr="001114D2" w:rsidRDefault="001114D2" w:rsidP="001114D2">
      <w:pPr>
        <w:pStyle w:val="Corpodeltesto"/>
        <w:jc w:val="center"/>
        <w:rPr>
          <w:rFonts w:asciiTheme="minorHAnsi" w:hAnsiTheme="minorHAnsi"/>
          <w:b/>
        </w:rPr>
      </w:pPr>
      <w:bookmarkStart w:id="22" w:name="art20"/>
      <w:r w:rsidRPr="001114D2">
        <w:rPr>
          <w:rFonts w:asciiTheme="minorHAnsi" w:hAnsiTheme="minorHAnsi"/>
          <w:b/>
        </w:rPr>
        <w:t>Articolo 20</w:t>
      </w:r>
    </w:p>
    <w:bookmarkEnd w:id="22"/>
    <w:p w:rsidR="001114D2" w:rsidRPr="001114D2" w:rsidRDefault="001114D2" w:rsidP="001114D2">
      <w:pPr>
        <w:pStyle w:val="Corpodeltesto"/>
        <w:jc w:val="center"/>
        <w:rPr>
          <w:rFonts w:asciiTheme="minorHAnsi" w:hAnsiTheme="minorHAnsi"/>
        </w:rPr>
      </w:pPr>
      <w:r w:rsidRPr="001114D2">
        <w:rPr>
          <w:rFonts w:asciiTheme="minorHAnsi" w:hAnsiTheme="minorHAnsi"/>
        </w:rPr>
        <w:t>Limitazioni al diritto di ingresso e di soggiorno</w:t>
      </w:r>
    </w:p>
    <w:p w:rsidR="001114D2" w:rsidRPr="001114D2" w:rsidRDefault="001114D2" w:rsidP="001114D2">
      <w:pPr>
        <w:pStyle w:val="Corpodeltesto"/>
        <w:jc w:val="both"/>
        <w:rPr>
          <w:rFonts w:asciiTheme="minorHAnsi" w:hAnsiTheme="minorHAnsi"/>
        </w:rPr>
      </w:pPr>
      <w:r w:rsidRPr="001114D2">
        <w:rPr>
          <w:rFonts w:asciiTheme="minorHAnsi" w:hAnsiTheme="minorHAnsi"/>
        </w:rPr>
        <w:t xml:space="preserve"> </w:t>
      </w:r>
    </w:p>
    <w:p w:rsidR="001114D2" w:rsidRPr="001114D2" w:rsidRDefault="001114D2" w:rsidP="001114D2">
      <w:pPr>
        <w:pStyle w:val="Corpodeltesto"/>
        <w:jc w:val="both"/>
        <w:rPr>
          <w:rFonts w:asciiTheme="minorHAnsi" w:hAnsiTheme="minorHAnsi"/>
        </w:rPr>
      </w:pPr>
      <w:r w:rsidRPr="001114D2">
        <w:rPr>
          <w:rFonts w:asciiTheme="minorHAnsi" w:hAnsiTheme="minorHAnsi"/>
        </w:rPr>
        <w:t xml:space="preserve">  1. Salvo quanto previsto dall'artico</w:t>
      </w:r>
      <w:r>
        <w:rPr>
          <w:rFonts w:asciiTheme="minorHAnsi" w:hAnsiTheme="minorHAnsi"/>
        </w:rPr>
        <w:t xml:space="preserve">lo 21, il diritto di ingresso e </w:t>
      </w:r>
      <w:r w:rsidRPr="001114D2">
        <w:rPr>
          <w:rFonts w:asciiTheme="minorHAnsi" w:hAnsiTheme="minorHAnsi"/>
        </w:rPr>
        <w:t xml:space="preserve">soggiorno dei cittadini dell'Unione o </w:t>
      </w:r>
      <w:r>
        <w:rPr>
          <w:rFonts w:asciiTheme="minorHAnsi" w:hAnsiTheme="minorHAnsi"/>
        </w:rPr>
        <w:t xml:space="preserve">dei loro  familiari,  qualsiasi </w:t>
      </w:r>
      <w:r w:rsidRPr="001114D2">
        <w:rPr>
          <w:rFonts w:asciiTheme="minorHAnsi" w:hAnsiTheme="minorHAnsi"/>
        </w:rPr>
        <w:t xml:space="preserve">sia </w:t>
      </w:r>
      <w:r>
        <w:rPr>
          <w:rFonts w:asciiTheme="minorHAnsi" w:hAnsiTheme="minorHAnsi"/>
        </w:rPr>
        <w:t xml:space="preserve"> la  loro  cittadinanza,  può</w:t>
      </w:r>
      <w:r w:rsidRPr="001114D2">
        <w:rPr>
          <w:rFonts w:asciiTheme="minorHAnsi" w:hAnsiTheme="minorHAnsi"/>
        </w:rPr>
        <w:t xml:space="preserve">  es</w:t>
      </w:r>
      <w:r>
        <w:rPr>
          <w:rFonts w:asciiTheme="minorHAnsi" w:hAnsiTheme="minorHAnsi"/>
        </w:rPr>
        <w:t xml:space="preserve">sere  limitato   con   apposito </w:t>
      </w:r>
      <w:r w:rsidRPr="001114D2">
        <w:rPr>
          <w:rFonts w:asciiTheme="minorHAnsi" w:hAnsiTheme="minorHAnsi"/>
        </w:rPr>
        <w:t>provvedimento solo per:  motivi  di  s</w:t>
      </w:r>
      <w:r>
        <w:rPr>
          <w:rFonts w:asciiTheme="minorHAnsi" w:hAnsiTheme="minorHAnsi"/>
        </w:rPr>
        <w:t xml:space="preserve">icurezza  dello  Stato;  motivi </w:t>
      </w:r>
      <w:r w:rsidRPr="001114D2">
        <w:rPr>
          <w:rFonts w:asciiTheme="minorHAnsi" w:hAnsiTheme="minorHAnsi"/>
        </w:rPr>
        <w:t>imperativi di pubblica sicurezza; altr</w:t>
      </w:r>
      <w:r>
        <w:rPr>
          <w:rFonts w:asciiTheme="minorHAnsi" w:hAnsiTheme="minorHAnsi"/>
        </w:rPr>
        <w:t xml:space="preserve">i motivi di ordine  pubblico  o </w:t>
      </w:r>
      <w:r w:rsidRPr="001114D2">
        <w:rPr>
          <w:rFonts w:asciiTheme="minorHAnsi" w:hAnsiTheme="minorHAnsi"/>
        </w:rPr>
        <w:t xml:space="preserve">di pubblica sicurezza. </w:t>
      </w:r>
    </w:p>
    <w:p w:rsidR="001114D2" w:rsidRPr="001114D2" w:rsidRDefault="008D392F" w:rsidP="001114D2">
      <w:pPr>
        <w:pStyle w:val="Corpodeltesto"/>
        <w:jc w:val="both"/>
        <w:rPr>
          <w:rFonts w:asciiTheme="minorHAnsi" w:hAnsiTheme="minorHAnsi"/>
        </w:rPr>
      </w:pPr>
      <w:r>
        <w:rPr>
          <w:rFonts w:asciiTheme="minorHAnsi" w:hAnsiTheme="minorHAnsi"/>
          <w:noProof/>
        </w:rPr>
        <w:pict>
          <v:group id="_x0000_s1060" href="#inizio" style="position:absolute;left:0;text-align:left;margin-left:412.8pt;margin-top:42.9pt;width:1in;height:54.1pt;z-index:251670528" coordorigin="9660,15165" coordsize="1440,1082" o:button="t">
            <v:shape id="_x0000_s1061" type="#_x0000_t103" alt="" style="position:absolute;left:9660;top:15165;width:1185;height:585;flip:y" adj="11182,,7783" fillcolor="#c0504d [3205]" strokecolor="#f2f2f2 [3041]" strokeweight="1pt">
              <v:shadow on="t" type="perspective" color="#622423 [1605]" opacity=".5" offset="1pt" offset2="-1pt"/>
            </v:shape>
            <v:shape id="_x0000_s1062" type="#_x0000_t202" style="position:absolute;left:9660;top:15840;width:1440;height:407" stroked="f">
              <v:textbox style="mso-fit-shape-to-text:t" inset="0,0,0,0">
                <w:txbxContent>
                  <w:p w:rsidR="0011686B" w:rsidRPr="00FC2DA8" w:rsidRDefault="0011686B" w:rsidP="0011686B">
                    <w:pPr>
                      <w:pStyle w:val="Didascalia"/>
                      <w:rPr>
                        <w:noProof/>
                        <w:sz w:val="24"/>
                        <w:szCs w:val="24"/>
                      </w:rPr>
                    </w:pPr>
                    <w:r>
                      <w:t xml:space="preserve">torna all’inizio </w:t>
                    </w:r>
                  </w:p>
                </w:txbxContent>
              </v:textbox>
            </v:shape>
          </v:group>
        </w:pict>
      </w:r>
      <w:r w:rsidR="001114D2">
        <w:rPr>
          <w:rFonts w:asciiTheme="minorHAnsi" w:hAnsiTheme="minorHAnsi"/>
        </w:rPr>
        <w:t xml:space="preserve">  </w:t>
      </w:r>
      <w:r w:rsidR="001114D2" w:rsidRPr="001114D2">
        <w:rPr>
          <w:rFonts w:asciiTheme="minorHAnsi" w:hAnsiTheme="minorHAnsi"/>
        </w:rPr>
        <w:t>2. I motivi di sicurezza dello Stato sussistono quando  la  persona</w:t>
      </w:r>
      <w:r w:rsidR="001114D2">
        <w:rPr>
          <w:rFonts w:asciiTheme="minorHAnsi" w:hAnsiTheme="minorHAnsi"/>
        </w:rPr>
        <w:t xml:space="preserve"> </w:t>
      </w:r>
      <w:r w:rsidR="001114D2" w:rsidRPr="001114D2">
        <w:rPr>
          <w:rFonts w:asciiTheme="minorHAnsi" w:hAnsiTheme="minorHAnsi"/>
        </w:rPr>
        <w:t>da allontanare appartiene ad una delle</w:t>
      </w:r>
      <w:r w:rsidR="001114D2">
        <w:rPr>
          <w:rFonts w:asciiTheme="minorHAnsi" w:hAnsiTheme="minorHAnsi"/>
        </w:rPr>
        <w:t xml:space="preserve"> categorie di cui  all'articolo </w:t>
      </w:r>
      <w:r w:rsidR="001114D2" w:rsidRPr="001114D2">
        <w:rPr>
          <w:rFonts w:asciiTheme="minorHAnsi" w:hAnsiTheme="minorHAnsi"/>
        </w:rPr>
        <w:t xml:space="preserve">18 della legge 22 maggio 1975, n. 152,  e  successive  </w:t>
      </w:r>
      <w:r w:rsidR="001114D2" w:rsidRPr="001114D2">
        <w:rPr>
          <w:rFonts w:asciiTheme="minorHAnsi" w:hAnsiTheme="minorHAnsi"/>
        </w:rPr>
        <w:lastRenderedPageBreak/>
        <w:t>modificazioni,</w:t>
      </w:r>
      <w:r w:rsidR="001114D2">
        <w:rPr>
          <w:rFonts w:asciiTheme="minorHAnsi" w:hAnsiTheme="minorHAnsi"/>
        </w:rPr>
        <w:t xml:space="preserve"> </w:t>
      </w:r>
      <w:r w:rsidR="001114D2" w:rsidRPr="001114D2">
        <w:rPr>
          <w:rFonts w:asciiTheme="minorHAnsi" w:hAnsiTheme="minorHAnsi"/>
        </w:rPr>
        <w:t>ovvero vi sono fondati motivi di ritenere che la sua  permanenza  nel</w:t>
      </w:r>
      <w:r w:rsidR="001114D2">
        <w:rPr>
          <w:rFonts w:asciiTheme="minorHAnsi" w:hAnsiTheme="minorHAnsi"/>
        </w:rPr>
        <w:t xml:space="preserve"> </w:t>
      </w:r>
      <w:r w:rsidR="001114D2" w:rsidRPr="001114D2">
        <w:rPr>
          <w:rFonts w:asciiTheme="minorHAnsi" w:hAnsiTheme="minorHAnsi"/>
        </w:rPr>
        <w:t xml:space="preserve">territorio  dello  Stato  possa,   in </w:t>
      </w:r>
      <w:r w:rsidR="001114D2">
        <w:rPr>
          <w:rFonts w:asciiTheme="minorHAnsi" w:hAnsiTheme="minorHAnsi"/>
        </w:rPr>
        <w:t xml:space="preserve">  qualsiasi   modo,   agevolare organizzazioni o attività</w:t>
      </w:r>
      <w:r w:rsidR="001114D2" w:rsidRPr="001114D2">
        <w:rPr>
          <w:rFonts w:asciiTheme="minorHAnsi" w:hAnsiTheme="minorHAnsi"/>
        </w:rPr>
        <w:t xml:space="preserve"> terroristic</w:t>
      </w:r>
      <w:r w:rsidR="001114D2">
        <w:rPr>
          <w:rFonts w:asciiTheme="minorHAnsi" w:hAnsiTheme="minorHAnsi"/>
        </w:rPr>
        <w:t xml:space="preserve">he,  anche  internazionali.  Ai </w:t>
      </w:r>
      <w:r w:rsidR="001114D2" w:rsidRPr="001114D2">
        <w:rPr>
          <w:rFonts w:asciiTheme="minorHAnsi" w:hAnsiTheme="minorHAnsi"/>
        </w:rPr>
        <w:t>fini dell'adozione del provvedimento d</w:t>
      </w:r>
      <w:r w:rsidR="001114D2">
        <w:rPr>
          <w:rFonts w:asciiTheme="minorHAnsi" w:hAnsiTheme="minorHAnsi"/>
        </w:rPr>
        <w:t xml:space="preserve">i cui  al  comma  1,  si  tiene </w:t>
      </w:r>
      <w:r w:rsidR="001114D2" w:rsidRPr="001114D2">
        <w:rPr>
          <w:rFonts w:asciiTheme="minorHAnsi" w:hAnsiTheme="minorHAnsi"/>
        </w:rPr>
        <w:t>conto anche di eventuali condanne pron</w:t>
      </w:r>
      <w:r w:rsidR="001114D2">
        <w:rPr>
          <w:rFonts w:asciiTheme="minorHAnsi" w:hAnsiTheme="minorHAnsi"/>
        </w:rPr>
        <w:t>unciate da un giudice  italiano per uno o più</w:t>
      </w:r>
      <w:r w:rsidR="001114D2" w:rsidRPr="001114D2">
        <w:rPr>
          <w:rFonts w:asciiTheme="minorHAnsi" w:hAnsiTheme="minorHAnsi"/>
        </w:rPr>
        <w:t xml:space="preserve"> delitti riconducibili  </w:t>
      </w:r>
      <w:r w:rsidR="001114D2">
        <w:rPr>
          <w:rFonts w:asciiTheme="minorHAnsi" w:hAnsiTheme="minorHAnsi"/>
        </w:rPr>
        <w:t xml:space="preserve">a  quelli  indicati  nel  libro </w:t>
      </w:r>
      <w:r w:rsidR="001114D2" w:rsidRPr="001114D2">
        <w:rPr>
          <w:rFonts w:asciiTheme="minorHAnsi" w:hAnsiTheme="minorHAnsi"/>
        </w:rPr>
        <w:t>secondo, ti</w:t>
      </w:r>
      <w:r w:rsidR="001114D2">
        <w:rPr>
          <w:rFonts w:asciiTheme="minorHAnsi" w:hAnsiTheme="minorHAnsi"/>
        </w:rPr>
        <w:t>tolo primo del codice penale.</w:t>
      </w:r>
    </w:p>
    <w:p w:rsidR="001114D2" w:rsidRPr="001114D2" w:rsidRDefault="001114D2" w:rsidP="001114D2">
      <w:pPr>
        <w:pStyle w:val="Corpodeltesto"/>
        <w:jc w:val="both"/>
        <w:rPr>
          <w:rFonts w:asciiTheme="minorHAnsi" w:hAnsiTheme="minorHAnsi"/>
        </w:rPr>
      </w:pPr>
      <w:r>
        <w:rPr>
          <w:rFonts w:asciiTheme="minorHAnsi" w:hAnsiTheme="minorHAnsi"/>
        </w:rPr>
        <w:t xml:space="preserve">  </w:t>
      </w:r>
      <w:r w:rsidRPr="001114D2">
        <w:rPr>
          <w:rFonts w:asciiTheme="minorHAnsi" w:hAnsiTheme="minorHAnsi"/>
        </w:rPr>
        <w:t>3. I motivi imperativi di pubblica sicurezza sussistono  quando  la</w:t>
      </w:r>
      <w:r>
        <w:rPr>
          <w:rFonts w:asciiTheme="minorHAnsi" w:hAnsiTheme="minorHAnsi"/>
        </w:rPr>
        <w:t xml:space="preserve"> </w:t>
      </w:r>
      <w:r w:rsidRPr="001114D2">
        <w:rPr>
          <w:rFonts w:asciiTheme="minorHAnsi" w:hAnsiTheme="minorHAnsi"/>
        </w:rPr>
        <w:t>persona da allontanare abbia tenuto co</w:t>
      </w:r>
      <w:r>
        <w:rPr>
          <w:rFonts w:asciiTheme="minorHAnsi" w:hAnsiTheme="minorHAnsi"/>
        </w:rPr>
        <w:t xml:space="preserve">mportamenti  che  costituiscono </w:t>
      </w:r>
      <w:r w:rsidRPr="001114D2">
        <w:rPr>
          <w:rFonts w:asciiTheme="minorHAnsi" w:hAnsiTheme="minorHAnsi"/>
        </w:rPr>
        <w:t>una minaccia concreta, effettiva e sufficientemente grave ai  diritti</w:t>
      </w:r>
      <w:r>
        <w:rPr>
          <w:rFonts w:asciiTheme="minorHAnsi" w:hAnsiTheme="minorHAnsi"/>
        </w:rPr>
        <w:t xml:space="preserve"> </w:t>
      </w:r>
      <w:r w:rsidRPr="001114D2">
        <w:rPr>
          <w:rFonts w:asciiTheme="minorHAnsi" w:hAnsiTheme="minorHAnsi"/>
        </w:rPr>
        <w:t>fondamentali della persona ovvero all'</w:t>
      </w:r>
      <w:r>
        <w:rPr>
          <w:rFonts w:asciiTheme="minorHAnsi" w:hAnsiTheme="minorHAnsi"/>
        </w:rPr>
        <w:t xml:space="preserve">incolumità pubblica.  Ai  fini </w:t>
      </w:r>
      <w:r w:rsidRPr="001114D2">
        <w:rPr>
          <w:rFonts w:asciiTheme="minorHAnsi" w:hAnsiTheme="minorHAnsi"/>
        </w:rPr>
        <w:t>dell'adozione del provvedimento, si ti</w:t>
      </w:r>
      <w:r>
        <w:rPr>
          <w:rFonts w:asciiTheme="minorHAnsi" w:hAnsiTheme="minorHAnsi"/>
        </w:rPr>
        <w:t xml:space="preserve">ene conto, quando  ricorrono  i </w:t>
      </w:r>
      <w:r w:rsidRPr="001114D2">
        <w:rPr>
          <w:rFonts w:asciiTheme="minorHAnsi" w:hAnsiTheme="minorHAnsi"/>
        </w:rPr>
        <w:t xml:space="preserve">comportamenti di cui al primo periodo </w:t>
      </w:r>
      <w:r>
        <w:rPr>
          <w:rFonts w:asciiTheme="minorHAnsi" w:hAnsiTheme="minorHAnsi"/>
        </w:rPr>
        <w:t xml:space="preserve">del presente  comma,  anche  di </w:t>
      </w:r>
      <w:r w:rsidRPr="001114D2">
        <w:rPr>
          <w:rFonts w:asciiTheme="minorHAnsi" w:hAnsiTheme="minorHAnsi"/>
        </w:rPr>
        <w:t xml:space="preserve">eventuali condanne, pronunciate da un </w:t>
      </w:r>
      <w:r>
        <w:rPr>
          <w:rFonts w:asciiTheme="minorHAnsi" w:hAnsiTheme="minorHAnsi"/>
        </w:rPr>
        <w:t>giudice italiano  o  straniero, per uno o più</w:t>
      </w:r>
      <w:r w:rsidRPr="001114D2">
        <w:rPr>
          <w:rFonts w:asciiTheme="minorHAnsi" w:hAnsiTheme="minorHAnsi"/>
        </w:rPr>
        <w:t xml:space="preserve"> delitti non colposi, co</w:t>
      </w:r>
      <w:r>
        <w:rPr>
          <w:rFonts w:asciiTheme="minorHAnsi" w:hAnsiTheme="minorHAnsi"/>
        </w:rPr>
        <w:t>nsumati o  tentati,  contro  la vita o l'incolumità</w:t>
      </w:r>
      <w:r w:rsidRPr="001114D2">
        <w:rPr>
          <w:rFonts w:asciiTheme="minorHAnsi" w:hAnsiTheme="minorHAnsi"/>
        </w:rPr>
        <w:t xml:space="preserve"> della persona, ovvero di </w:t>
      </w:r>
      <w:r>
        <w:rPr>
          <w:rFonts w:asciiTheme="minorHAnsi" w:hAnsiTheme="minorHAnsi"/>
        </w:rPr>
        <w:t>eventuali condanne  per uno  o  più</w:t>
      </w:r>
      <w:r w:rsidRPr="001114D2">
        <w:rPr>
          <w:rFonts w:asciiTheme="minorHAnsi" w:hAnsiTheme="minorHAnsi"/>
        </w:rPr>
        <w:t xml:space="preserve">  delitti  corrispondenti </w:t>
      </w:r>
      <w:r>
        <w:rPr>
          <w:rFonts w:asciiTheme="minorHAnsi" w:hAnsiTheme="minorHAnsi"/>
        </w:rPr>
        <w:t xml:space="preserve">  alle   fattispecie   indicate </w:t>
      </w:r>
      <w:r w:rsidRPr="001114D2">
        <w:rPr>
          <w:rFonts w:asciiTheme="minorHAnsi" w:hAnsiTheme="minorHAnsi"/>
        </w:rPr>
        <w:t xml:space="preserve">nell'articolo 8 della legge 22 aprile </w:t>
      </w:r>
      <w:r>
        <w:rPr>
          <w:rFonts w:asciiTheme="minorHAnsi" w:hAnsiTheme="minorHAnsi"/>
        </w:rPr>
        <w:t xml:space="preserve">2005, n.  69,  o  di  eventuali </w:t>
      </w:r>
      <w:r w:rsidRPr="001114D2">
        <w:rPr>
          <w:rFonts w:asciiTheme="minorHAnsi" w:hAnsiTheme="minorHAnsi"/>
        </w:rPr>
        <w:t xml:space="preserve">ipotesi di applicazione della pena su </w:t>
      </w:r>
      <w:r>
        <w:rPr>
          <w:rFonts w:asciiTheme="minorHAnsi" w:hAnsiTheme="minorHAnsi"/>
        </w:rPr>
        <w:t xml:space="preserve">richiesta a norma dell'articolo </w:t>
      </w:r>
      <w:r w:rsidRPr="001114D2">
        <w:rPr>
          <w:rFonts w:asciiTheme="minorHAnsi" w:hAnsiTheme="minorHAnsi"/>
        </w:rPr>
        <w:t>444  del  codice  di  procedura  penal</w:t>
      </w:r>
      <w:r>
        <w:rPr>
          <w:rFonts w:asciiTheme="minorHAnsi" w:hAnsiTheme="minorHAnsi"/>
        </w:rPr>
        <w:t xml:space="preserve">e  per  i  medesimi  delitti  o </w:t>
      </w:r>
      <w:r w:rsidRPr="001114D2">
        <w:rPr>
          <w:rFonts w:asciiTheme="minorHAnsi" w:hAnsiTheme="minorHAnsi"/>
        </w:rPr>
        <w:t>dell'appartenenza a taluna delle  cate</w:t>
      </w:r>
      <w:r>
        <w:rPr>
          <w:rFonts w:asciiTheme="minorHAnsi" w:hAnsiTheme="minorHAnsi"/>
        </w:rPr>
        <w:t xml:space="preserve">gorie  di  cui  all'articolo  1 </w:t>
      </w:r>
      <w:r w:rsidRPr="001114D2">
        <w:rPr>
          <w:rFonts w:asciiTheme="minorHAnsi" w:hAnsiTheme="minorHAnsi"/>
        </w:rPr>
        <w:t>della legge 27 dicembre 1956, n. 1423,</w:t>
      </w:r>
      <w:r>
        <w:rPr>
          <w:rFonts w:asciiTheme="minorHAnsi" w:hAnsiTheme="minorHAnsi"/>
        </w:rPr>
        <w:t xml:space="preserve"> e successive modificazioni,  o </w:t>
      </w:r>
      <w:r w:rsidRPr="001114D2">
        <w:rPr>
          <w:rFonts w:asciiTheme="minorHAnsi" w:hAnsiTheme="minorHAnsi"/>
        </w:rPr>
        <w:t xml:space="preserve">di cui  all'articolo  1  della  legge  31  maggio  1965,  n.  575,  </w:t>
      </w:r>
      <w:r>
        <w:rPr>
          <w:rFonts w:asciiTheme="minorHAnsi" w:hAnsiTheme="minorHAnsi"/>
        </w:rPr>
        <w:t xml:space="preserve">e </w:t>
      </w:r>
      <w:r w:rsidRPr="001114D2">
        <w:rPr>
          <w:rFonts w:asciiTheme="minorHAnsi" w:hAnsiTheme="minorHAnsi"/>
        </w:rPr>
        <w:t>s</w:t>
      </w:r>
      <w:r>
        <w:rPr>
          <w:rFonts w:asciiTheme="minorHAnsi" w:hAnsiTheme="minorHAnsi"/>
        </w:rPr>
        <w:t>uccessive modificazioni, nonché</w:t>
      </w:r>
      <w:r w:rsidRPr="001114D2">
        <w:rPr>
          <w:rFonts w:asciiTheme="minorHAnsi" w:hAnsiTheme="minorHAnsi"/>
        </w:rPr>
        <w:t xml:space="preserve">  di </w:t>
      </w:r>
      <w:r>
        <w:rPr>
          <w:rFonts w:asciiTheme="minorHAnsi" w:hAnsiTheme="minorHAnsi"/>
        </w:rPr>
        <w:t xml:space="preserve"> misure  di  prevenzione  o  di </w:t>
      </w:r>
      <w:r w:rsidRPr="001114D2">
        <w:rPr>
          <w:rFonts w:asciiTheme="minorHAnsi" w:hAnsiTheme="minorHAnsi"/>
        </w:rPr>
        <w:t>provvedimenti di allo</w:t>
      </w:r>
      <w:r>
        <w:rPr>
          <w:rFonts w:asciiTheme="minorHAnsi" w:hAnsiTheme="minorHAnsi"/>
        </w:rPr>
        <w:t>ntanamento disposti da autorità</w:t>
      </w:r>
      <w:r w:rsidRPr="001114D2">
        <w:rPr>
          <w:rFonts w:asciiTheme="minorHAnsi" w:hAnsiTheme="minorHAnsi"/>
        </w:rPr>
        <w:t xml:space="preserve"> straniere.)) </w:t>
      </w:r>
    </w:p>
    <w:p w:rsidR="001114D2" w:rsidRPr="001114D2" w:rsidRDefault="001114D2" w:rsidP="001114D2">
      <w:pPr>
        <w:pStyle w:val="Corpodeltesto"/>
        <w:jc w:val="both"/>
        <w:rPr>
          <w:rFonts w:asciiTheme="minorHAnsi" w:hAnsiTheme="minorHAnsi"/>
        </w:rPr>
      </w:pPr>
      <w:r w:rsidRPr="001114D2">
        <w:rPr>
          <w:rFonts w:asciiTheme="minorHAnsi" w:hAnsiTheme="minorHAnsi"/>
        </w:rPr>
        <w:t xml:space="preserve">  4. I provvedimenti di allontanamento</w:t>
      </w:r>
      <w:r>
        <w:rPr>
          <w:rFonts w:asciiTheme="minorHAnsi" w:hAnsiTheme="minorHAnsi"/>
        </w:rPr>
        <w:t xml:space="preserve"> sono adottati nel rispetto del principio di  proporzionalità</w:t>
      </w:r>
      <w:r w:rsidRPr="001114D2">
        <w:rPr>
          <w:rFonts w:asciiTheme="minorHAnsi" w:hAnsiTheme="minorHAnsi"/>
        </w:rPr>
        <w:t xml:space="preserve">  e  non</w:t>
      </w:r>
      <w:r>
        <w:rPr>
          <w:rFonts w:asciiTheme="minorHAnsi" w:hAnsiTheme="minorHAnsi"/>
        </w:rPr>
        <w:t xml:space="preserve">  possono  essere  motivati  da </w:t>
      </w:r>
      <w:r w:rsidRPr="001114D2">
        <w:rPr>
          <w:rFonts w:asciiTheme="minorHAnsi" w:hAnsiTheme="minorHAnsi"/>
        </w:rPr>
        <w:t>ragioni di ordine economico, ne' da ra</w:t>
      </w:r>
      <w:r>
        <w:rPr>
          <w:rFonts w:asciiTheme="minorHAnsi" w:hAnsiTheme="minorHAnsi"/>
        </w:rPr>
        <w:t xml:space="preserve">gioni estranee ai comportamenti </w:t>
      </w:r>
      <w:r w:rsidRPr="001114D2">
        <w:rPr>
          <w:rFonts w:asciiTheme="minorHAnsi" w:hAnsiTheme="minorHAnsi"/>
        </w:rPr>
        <w:t>individuali  dell'interessato  che   r</w:t>
      </w:r>
      <w:r>
        <w:rPr>
          <w:rFonts w:asciiTheme="minorHAnsi" w:hAnsiTheme="minorHAnsi"/>
        </w:rPr>
        <w:t xml:space="preserve">appresentino   ((una   minaccia </w:t>
      </w:r>
      <w:r w:rsidRPr="001114D2">
        <w:rPr>
          <w:rFonts w:asciiTheme="minorHAnsi" w:hAnsiTheme="minorHAnsi"/>
        </w:rPr>
        <w:t>concreta, effettiva e sufficientemente grave)) all'ordine pubblico  o</w:t>
      </w:r>
      <w:r>
        <w:rPr>
          <w:rFonts w:asciiTheme="minorHAnsi" w:hAnsiTheme="minorHAnsi"/>
        </w:rPr>
        <w:t xml:space="preserve"> </w:t>
      </w:r>
      <w:r w:rsidRPr="001114D2">
        <w:rPr>
          <w:rFonts w:asciiTheme="minorHAnsi" w:hAnsiTheme="minorHAnsi"/>
        </w:rPr>
        <w:t>alla  pubblica  sicurezza.  L'esistenza  di   condanne   penali   non</w:t>
      </w:r>
      <w:r>
        <w:rPr>
          <w:rFonts w:asciiTheme="minorHAnsi" w:hAnsiTheme="minorHAnsi"/>
        </w:rPr>
        <w:t xml:space="preserve"> giustifica di per sé</w:t>
      </w:r>
      <w:r w:rsidRPr="001114D2">
        <w:rPr>
          <w:rFonts w:asciiTheme="minorHAnsi" w:hAnsiTheme="minorHAnsi"/>
        </w:rPr>
        <w:t xml:space="preserve"> l'adozione di tali provvedimenti. </w:t>
      </w:r>
    </w:p>
    <w:p w:rsidR="001114D2" w:rsidRPr="001114D2" w:rsidRDefault="001114D2" w:rsidP="001114D2">
      <w:pPr>
        <w:pStyle w:val="Corpodeltesto"/>
        <w:jc w:val="both"/>
        <w:rPr>
          <w:rFonts w:asciiTheme="minorHAnsi" w:hAnsiTheme="minorHAnsi"/>
        </w:rPr>
      </w:pPr>
      <w:r w:rsidRPr="001114D2">
        <w:rPr>
          <w:rFonts w:asciiTheme="minorHAnsi" w:hAnsiTheme="minorHAnsi"/>
        </w:rPr>
        <w:t xml:space="preserve">  5. Nell'adottare un provvedimento di</w:t>
      </w:r>
      <w:r>
        <w:rPr>
          <w:rFonts w:asciiTheme="minorHAnsi" w:hAnsiTheme="minorHAnsi"/>
        </w:rPr>
        <w:t xml:space="preserve"> allontanamento, si tiene conto </w:t>
      </w:r>
      <w:r w:rsidRPr="001114D2">
        <w:rPr>
          <w:rFonts w:asciiTheme="minorHAnsi" w:hAnsiTheme="minorHAnsi"/>
        </w:rPr>
        <w:t>della durata del soggiorno  in  Italia</w:t>
      </w:r>
      <w:r>
        <w:rPr>
          <w:rFonts w:asciiTheme="minorHAnsi" w:hAnsiTheme="minorHAnsi"/>
        </w:rPr>
        <w:t xml:space="preserve">  dell'interessato,  della  sua età</w:t>
      </w:r>
      <w:r w:rsidRPr="001114D2">
        <w:rPr>
          <w:rFonts w:asciiTheme="minorHAnsi" w:hAnsiTheme="minorHAnsi"/>
        </w:rPr>
        <w:t>, della sua situazione familiare e</w:t>
      </w:r>
      <w:r>
        <w:rPr>
          <w:rFonts w:asciiTheme="minorHAnsi" w:hAnsiTheme="minorHAnsi"/>
        </w:rPr>
        <w:t xml:space="preserve"> economica, del  suo  stato  di </w:t>
      </w:r>
      <w:r w:rsidRPr="001114D2">
        <w:rPr>
          <w:rFonts w:asciiTheme="minorHAnsi" w:hAnsiTheme="minorHAnsi"/>
        </w:rPr>
        <w:t>salute, della sua integrazione sociale</w:t>
      </w:r>
      <w:r>
        <w:rPr>
          <w:rFonts w:asciiTheme="minorHAnsi" w:hAnsiTheme="minorHAnsi"/>
        </w:rPr>
        <w:t xml:space="preserve">  e  culturale  nel  territorio </w:t>
      </w:r>
      <w:r w:rsidRPr="001114D2">
        <w:rPr>
          <w:rFonts w:asciiTheme="minorHAnsi" w:hAnsiTheme="minorHAnsi"/>
        </w:rPr>
        <w:t xml:space="preserve">nazionale e dell'importanza dei suoi legami con il Paese di origine. </w:t>
      </w:r>
    </w:p>
    <w:p w:rsidR="001114D2" w:rsidRPr="001114D2" w:rsidRDefault="001114D2" w:rsidP="001114D2">
      <w:pPr>
        <w:pStyle w:val="Corpodeltesto"/>
        <w:jc w:val="both"/>
        <w:rPr>
          <w:rFonts w:asciiTheme="minorHAnsi" w:hAnsiTheme="minorHAnsi"/>
        </w:rPr>
      </w:pPr>
      <w:r w:rsidRPr="001114D2">
        <w:rPr>
          <w:rFonts w:asciiTheme="minorHAnsi" w:hAnsiTheme="minorHAnsi"/>
        </w:rPr>
        <w:t xml:space="preserve">  6.  I  titolari  del  diritto  di  s</w:t>
      </w:r>
      <w:r>
        <w:rPr>
          <w:rFonts w:asciiTheme="minorHAnsi" w:hAnsiTheme="minorHAnsi"/>
        </w:rPr>
        <w:t xml:space="preserve">oggiorno  permanente   di   cui </w:t>
      </w:r>
      <w:r w:rsidRPr="001114D2">
        <w:rPr>
          <w:rFonts w:asciiTheme="minorHAnsi" w:hAnsiTheme="minorHAnsi"/>
        </w:rPr>
        <w:t>all'articolo 14 possono essere allonta</w:t>
      </w:r>
      <w:r>
        <w:rPr>
          <w:rFonts w:asciiTheme="minorHAnsi" w:hAnsiTheme="minorHAnsi"/>
        </w:rPr>
        <w:t xml:space="preserve">nati dal  territorio  nazionale </w:t>
      </w:r>
      <w:r w:rsidRPr="001114D2">
        <w:rPr>
          <w:rFonts w:asciiTheme="minorHAnsi" w:hAnsiTheme="minorHAnsi"/>
        </w:rPr>
        <w:t>solo per motivi di sicurezza dello Sta</w:t>
      </w:r>
      <w:r>
        <w:rPr>
          <w:rFonts w:asciiTheme="minorHAnsi" w:hAnsiTheme="minorHAnsi"/>
        </w:rPr>
        <w:t xml:space="preserve">to, per  motivi  imperativi  di </w:t>
      </w:r>
      <w:r w:rsidRPr="001114D2">
        <w:rPr>
          <w:rFonts w:asciiTheme="minorHAnsi" w:hAnsiTheme="minorHAnsi"/>
        </w:rPr>
        <w:t>pubblica sicurezza o per altri gravi motivi di ordine pub</w:t>
      </w:r>
      <w:r>
        <w:rPr>
          <w:rFonts w:asciiTheme="minorHAnsi" w:hAnsiTheme="minorHAnsi"/>
        </w:rPr>
        <w:t xml:space="preserve">blico  o  di </w:t>
      </w:r>
      <w:r w:rsidRPr="001114D2">
        <w:rPr>
          <w:rFonts w:asciiTheme="minorHAnsi" w:hAnsiTheme="minorHAnsi"/>
        </w:rPr>
        <w:t xml:space="preserve">pubblica sicurezza. </w:t>
      </w:r>
    </w:p>
    <w:p w:rsidR="001114D2" w:rsidRPr="001114D2" w:rsidRDefault="001114D2" w:rsidP="001114D2">
      <w:pPr>
        <w:pStyle w:val="Corpodeltesto"/>
        <w:jc w:val="both"/>
        <w:rPr>
          <w:rFonts w:asciiTheme="minorHAnsi" w:hAnsiTheme="minorHAnsi"/>
        </w:rPr>
      </w:pPr>
      <w:r w:rsidRPr="001114D2">
        <w:rPr>
          <w:rFonts w:asciiTheme="minorHAnsi" w:hAnsiTheme="minorHAnsi"/>
        </w:rPr>
        <w:t xml:space="preserve">  7. I beneficiari del diritto di sogg</w:t>
      </w:r>
      <w:r>
        <w:rPr>
          <w:rFonts w:asciiTheme="minorHAnsi" w:hAnsiTheme="minorHAnsi"/>
        </w:rPr>
        <w:t xml:space="preserve">iorno che hanno soggiornato nel </w:t>
      </w:r>
      <w:r w:rsidRPr="001114D2">
        <w:rPr>
          <w:rFonts w:asciiTheme="minorHAnsi" w:hAnsiTheme="minorHAnsi"/>
        </w:rPr>
        <w:t>territorio nazionale nei precedenti dieci anni o che siano  minorenni</w:t>
      </w:r>
      <w:r>
        <w:rPr>
          <w:rFonts w:asciiTheme="minorHAnsi" w:hAnsiTheme="minorHAnsi"/>
        </w:rPr>
        <w:t xml:space="preserve"> </w:t>
      </w:r>
      <w:r w:rsidRPr="001114D2">
        <w:rPr>
          <w:rFonts w:asciiTheme="minorHAnsi" w:hAnsiTheme="minorHAnsi"/>
        </w:rPr>
        <w:t>possono essere allontanati solo per motivi di sicurezza dello Stato o</w:t>
      </w:r>
      <w:r>
        <w:rPr>
          <w:rFonts w:asciiTheme="minorHAnsi" w:hAnsiTheme="minorHAnsi"/>
        </w:rPr>
        <w:t xml:space="preserve"> </w:t>
      </w:r>
      <w:r w:rsidRPr="001114D2">
        <w:rPr>
          <w:rFonts w:asciiTheme="minorHAnsi" w:hAnsiTheme="minorHAnsi"/>
        </w:rPr>
        <w:t>per motivi imperativi di pubblica sicu</w:t>
      </w:r>
      <w:r>
        <w:rPr>
          <w:rFonts w:asciiTheme="minorHAnsi" w:hAnsiTheme="minorHAnsi"/>
        </w:rPr>
        <w:t xml:space="preserve">rezza,  salvo  l'allontanamento </w:t>
      </w:r>
      <w:r w:rsidRPr="001114D2">
        <w:rPr>
          <w:rFonts w:asciiTheme="minorHAnsi" w:hAnsiTheme="minorHAnsi"/>
        </w:rPr>
        <w:t>sia necessario  nell'interesse  stesso  del  minore,  secondo  quanto</w:t>
      </w:r>
      <w:r>
        <w:rPr>
          <w:rFonts w:asciiTheme="minorHAnsi" w:hAnsiTheme="minorHAnsi"/>
        </w:rPr>
        <w:t xml:space="preserve"> </w:t>
      </w:r>
      <w:r w:rsidRPr="001114D2">
        <w:rPr>
          <w:rFonts w:asciiTheme="minorHAnsi" w:hAnsiTheme="minorHAnsi"/>
        </w:rPr>
        <w:t>previsto dalla Convenzione sui diritti</w:t>
      </w:r>
      <w:r>
        <w:rPr>
          <w:rFonts w:asciiTheme="minorHAnsi" w:hAnsiTheme="minorHAnsi"/>
        </w:rPr>
        <w:t xml:space="preserve"> del fanciullo del 20  novembre </w:t>
      </w:r>
      <w:r w:rsidRPr="001114D2">
        <w:rPr>
          <w:rFonts w:asciiTheme="minorHAnsi" w:hAnsiTheme="minorHAnsi"/>
        </w:rPr>
        <w:t xml:space="preserve">1989, ratificata con legge 27 maggio 1991, n. 176. </w:t>
      </w:r>
    </w:p>
    <w:p w:rsidR="001114D2" w:rsidRPr="001114D2" w:rsidRDefault="001114D2" w:rsidP="001114D2">
      <w:pPr>
        <w:pStyle w:val="Corpodeltesto"/>
        <w:jc w:val="both"/>
        <w:rPr>
          <w:rFonts w:asciiTheme="minorHAnsi" w:hAnsiTheme="minorHAnsi"/>
        </w:rPr>
      </w:pPr>
      <w:r w:rsidRPr="001114D2">
        <w:rPr>
          <w:rFonts w:asciiTheme="minorHAnsi" w:hAnsiTheme="minorHAnsi"/>
        </w:rPr>
        <w:t xml:space="preserve">  8. L</w:t>
      </w:r>
      <w:r>
        <w:rPr>
          <w:rFonts w:asciiTheme="minorHAnsi" w:hAnsiTheme="minorHAnsi"/>
        </w:rPr>
        <w:t>e malattie o le infermità</w:t>
      </w:r>
      <w:r w:rsidRPr="001114D2">
        <w:rPr>
          <w:rFonts w:asciiTheme="minorHAnsi" w:hAnsiTheme="minorHAnsi"/>
        </w:rPr>
        <w:t xml:space="preserve"> che p</w:t>
      </w:r>
      <w:r>
        <w:rPr>
          <w:rFonts w:asciiTheme="minorHAnsi" w:hAnsiTheme="minorHAnsi"/>
        </w:rPr>
        <w:t>ossono giustificare limitazioni alla libertà</w:t>
      </w:r>
      <w:r w:rsidRPr="001114D2">
        <w:rPr>
          <w:rFonts w:asciiTheme="minorHAnsi" w:hAnsiTheme="minorHAnsi"/>
        </w:rPr>
        <w:t xml:space="preserve"> di circolazione  nel  te</w:t>
      </w:r>
      <w:r>
        <w:rPr>
          <w:rFonts w:asciiTheme="minorHAnsi" w:hAnsiTheme="minorHAnsi"/>
        </w:rPr>
        <w:t xml:space="preserve">rritorio  nazionale  sono  solo </w:t>
      </w:r>
      <w:r w:rsidRPr="001114D2">
        <w:rPr>
          <w:rFonts w:asciiTheme="minorHAnsi" w:hAnsiTheme="minorHAnsi"/>
        </w:rPr>
        <w:t>quelle  con  potenziale  epidemico  in</w:t>
      </w:r>
      <w:r>
        <w:rPr>
          <w:rFonts w:asciiTheme="minorHAnsi" w:hAnsiTheme="minorHAnsi"/>
        </w:rPr>
        <w:t>dividuate   dall'Organizzazione mondiale  della  sanità,  nonché</w:t>
      </w:r>
      <w:r w:rsidRPr="001114D2">
        <w:rPr>
          <w:rFonts w:asciiTheme="minorHAnsi" w:hAnsiTheme="minorHAnsi"/>
        </w:rPr>
        <w:t xml:space="preserve">   altre   malatti</w:t>
      </w:r>
      <w:r>
        <w:rPr>
          <w:rFonts w:asciiTheme="minorHAnsi" w:hAnsiTheme="minorHAnsi"/>
        </w:rPr>
        <w:t xml:space="preserve">e   infettive   o </w:t>
      </w:r>
      <w:r w:rsidRPr="001114D2">
        <w:rPr>
          <w:rFonts w:asciiTheme="minorHAnsi" w:hAnsiTheme="minorHAnsi"/>
        </w:rPr>
        <w:t>par</w:t>
      </w:r>
      <w:r>
        <w:rPr>
          <w:rFonts w:asciiTheme="minorHAnsi" w:hAnsiTheme="minorHAnsi"/>
        </w:rPr>
        <w:t>assitarie contagiose, sempreché</w:t>
      </w:r>
      <w:r w:rsidRPr="001114D2">
        <w:rPr>
          <w:rFonts w:asciiTheme="minorHAnsi" w:hAnsiTheme="minorHAnsi"/>
        </w:rPr>
        <w:t xml:space="preserve"> si</w:t>
      </w:r>
      <w:r>
        <w:rPr>
          <w:rFonts w:asciiTheme="minorHAnsi" w:hAnsiTheme="minorHAnsi"/>
        </w:rPr>
        <w:t xml:space="preserve">ano oggetto di disposizioni  di </w:t>
      </w:r>
      <w:r w:rsidRPr="001114D2">
        <w:rPr>
          <w:rFonts w:asciiTheme="minorHAnsi" w:hAnsiTheme="minorHAnsi"/>
        </w:rPr>
        <w:t>protezione che si applicano ai cittadi</w:t>
      </w:r>
      <w:r>
        <w:rPr>
          <w:rFonts w:asciiTheme="minorHAnsi" w:hAnsiTheme="minorHAnsi"/>
        </w:rPr>
        <w:t xml:space="preserve">ni italiani.  Le  malattie  che </w:t>
      </w:r>
      <w:r w:rsidRPr="001114D2">
        <w:rPr>
          <w:rFonts w:asciiTheme="minorHAnsi" w:hAnsiTheme="minorHAnsi"/>
        </w:rPr>
        <w:t>insorgono successivamente all'ingresso</w:t>
      </w:r>
      <w:r>
        <w:rPr>
          <w:rFonts w:asciiTheme="minorHAnsi" w:hAnsiTheme="minorHAnsi"/>
        </w:rPr>
        <w:t xml:space="preserve"> nel territorio  nazionale  non </w:t>
      </w:r>
      <w:r w:rsidRPr="001114D2">
        <w:rPr>
          <w:rFonts w:asciiTheme="minorHAnsi" w:hAnsiTheme="minorHAnsi"/>
        </w:rPr>
        <w:t xml:space="preserve">possono giustificare l'allontanamento. </w:t>
      </w:r>
    </w:p>
    <w:p w:rsidR="001114D2" w:rsidRPr="001114D2" w:rsidRDefault="008D392F" w:rsidP="001114D2">
      <w:pPr>
        <w:pStyle w:val="Corpodeltesto"/>
        <w:jc w:val="both"/>
        <w:rPr>
          <w:rFonts w:asciiTheme="minorHAnsi" w:hAnsiTheme="minorHAnsi"/>
        </w:rPr>
      </w:pPr>
      <w:r>
        <w:rPr>
          <w:rFonts w:asciiTheme="minorHAnsi" w:hAnsiTheme="minorHAnsi"/>
          <w:noProof/>
        </w:rPr>
        <w:pict>
          <v:group id="_x0000_s1063" href="#inizio" style="position:absolute;left:0;text-align:left;margin-left:406.8pt;margin-top:61.2pt;width:1in;height:54.1pt;z-index:251671552" coordorigin="9660,15165" coordsize="1440,1082" o:button="t">
            <v:shape id="_x0000_s1064" type="#_x0000_t103" alt="" style="position:absolute;left:9660;top:15165;width:1185;height:585;flip:y" adj="11182,,7783" fillcolor="#c0504d [3205]" strokecolor="#f2f2f2 [3041]" strokeweight="1pt">
              <v:shadow on="t" type="perspective" color="#622423 [1605]" opacity=".5" offset="1pt" offset2="-1pt"/>
            </v:shape>
            <v:shape id="_x0000_s1065" type="#_x0000_t202" style="position:absolute;left:9660;top:15840;width:1440;height:407" stroked="f">
              <v:textbox style="mso-fit-shape-to-text:t" inset="0,0,0,0">
                <w:txbxContent>
                  <w:p w:rsidR="0011686B" w:rsidRPr="00FC2DA8" w:rsidRDefault="0011686B" w:rsidP="0011686B">
                    <w:pPr>
                      <w:pStyle w:val="Didascalia"/>
                      <w:rPr>
                        <w:noProof/>
                        <w:sz w:val="24"/>
                        <w:szCs w:val="24"/>
                      </w:rPr>
                    </w:pPr>
                    <w:r>
                      <w:t xml:space="preserve">torna all’inizio </w:t>
                    </w:r>
                  </w:p>
                </w:txbxContent>
              </v:textbox>
            </v:shape>
          </v:group>
        </w:pict>
      </w:r>
      <w:r w:rsidR="001114D2" w:rsidRPr="001114D2">
        <w:rPr>
          <w:rFonts w:asciiTheme="minorHAnsi" w:hAnsiTheme="minorHAnsi"/>
        </w:rPr>
        <w:t xml:space="preserve">  9.   Il   Ministro   dell'interno   </w:t>
      </w:r>
      <w:r w:rsidR="001114D2">
        <w:rPr>
          <w:rFonts w:asciiTheme="minorHAnsi" w:hAnsiTheme="minorHAnsi"/>
        </w:rPr>
        <w:t xml:space="preserve">adotta   i   provvedimenti   di </w:t>
      </w:r>
      <w:r w:rsidR="001114D2" w:rsidRPr="001114D2">
        <w:rPr>
          <w:rFonts w:asciiTheme="minorHAnsi" w:hAnsiTheme="minorHAnsi"/>
        </w:rPr>
        <w:t>allontanamento  per  motivi  imperativ</w:t>
      </w:r>
      <w:r w:rsidR="001114D2">
        <w:rPr>
          <w:rFonts w:asciiTheme="minorHAnsi" w:hAnsiTheme="minorHAnsi"/>
        </w:rPr>
        <w:t xml:space="preserve">i  di  pubblica  sicurezza  dei </w:t>
      </w:r>
      <w:r w:rsidR="001114D2" w:rsidRPr="001114D2">
        <w:rPr>
          <w:rFonts w:asciiTheme="minorHAnsi" w:hAnsiTheme="minorHAnsi"/>
        </w:rPr>
        <w:t>sog</w:t>
      </w:r>
      <w:r w:rsidR="001114D2">
        <w:rPr>
          <w:rFonts w:asciiTheme="minorHAnsi" w:hAnsiTheme="minorHAnsi"/>
        </w:rPr>
        <w:t>getti di cui al comma 7, nonché</w:t>
      </w:r>
      <w:r w:rsidR="001114D2" w:rsidRPr="001114D2">
        <w:rPr>
          <w:rFonts w:asciiTheme="minorHAnsi" w:hAnsiTheme="minorHAnsi"/>
        </w:rPr>
        <w:t xml:space="preserve"> i </w:t>
      </w:r>
      <w:r w:rsidR="001114D2">
        <w:rPr>
          <w:rFonts w:asciiTheme="minorHAnsi" w:hAnsiTheme="minorHAnsi"/>
        </w:rPr>
        <w:t xml:space="preserve">provvedimenti di allontanamento </w:t>
      </w:r>
      <w:r w:rsidR="001114D2" w:rsidRPr="001114D2">
        <w:rPr>
          <w:rFonts w:asciiTheme="minorHAnsi" w:hAnsiTheme="minorHAnsi"/>
        </w:rPr>
        <w:t>per motivi (( . . . )) di sicurezza de</w:t>
      </w:r>
      <w:r w:rsidR="001114D2">
        <w:rPr>
          <w:rFonts w:asciiTheme="minorHAnsi" w:hAnsiTheme="minorHAnsi"/>
        </w:rPr>
        <w:t xml:space="preserve">llo Stato. Negli altri casi,  i </w:t>
      </w:r>
      <w:r w:rsidR="001114D2" w:rsidRPr="001114D2">
        <w:rPr>
          <w:rFonts w:asciiTheme="minorHAnsi" w:hAnsiTheme="minorHAnsi"/>
        </w:rPr>
        <w:t xml:space="preserve">provvedimenti di allontanamento sono </w:t>
      </w:r>
      <w:r w:rsidR="001114D2" w:rsidRPr="001114D2">
        <w:rPr>
          <w:rFonts w:asciiTheme="minorHAnsi" w:hAnsiTheme="minorHAnsi"/>
        </w:rPr>
        <w:lastRenderedPageBreak/>
        <w:t>adottati dal prefetto del  luogo</w:t>
      </w:r>
      <w:r w:rsidR="001114D2">
        <w:rPr>
          <w:rFonts w:asciiTheme="minorHAnsi" w:hAnsiTheme="minorHAnsi"/>
        </w:rPr>
        <w:t xml:space="preserve"> </w:t>
      </w:r>
      <w:r w:rsidR="001114D2" w:rsidRPr="001114D2">
        <w:rPr>
          <w:rFonts w:asciiTheme="minorHAnsi" w:hAnsiTheme="minorHAnsi"/>
        </w:rPr>
        <w:t xml:space="preserve">di residenza o dimora del destinatario. </w:t>
      </w:r>
    </w:p>
    <w:p w:rsidR="001114D2" w:rsidRPr="001114D2" w:rsidRDefault="001114D2" w:rsidP="001114D2">
      <w:pPr>
        <w:pStyle w:val="Corpodeltesto"/>
        <w:jc w:val="both"/>
        <w:rPr>
          <w:rFonts w:asciiTheme="minorHAnsi" w:hAnsiTheme="minorHAnsi"/>
        </w:rPr>
      </w:pPr>
      <w:r w:rsidRPr="001114D2">
        <w:rPr>
          <w:rFonts w:asciiTheme="minorHAnsi" w:hAnsiTheme="minorHAnsi"/>
        </w:rPr>
        <w:t xml:space="preserve">  10. I provvedimenti di allontanament</w:t>
      </w:r>
      <w:r>
        <w:rPr>
          <w:rFonts w:asciiTheme="minorHAnsi" w:hAnsiTheme="minorHAnsi"/>
        </w:rPr>
        <w:t xml:space="preserve">o sono motivati, salvo  che  vi </w:t>
      </w:r>
      <w:r w:rsidRPr="001114D2">
        <w:rPr>
          <w:rFonts w:asciiTheme="minorHAnsi" w:hAnsiTheme="minorHAnsi"/>
        </w:rPr>
        <w:t>ostino  motivi  attinenti  alla  sicur</w:t>
      </w:r>
      <w:r>
        <w:rPr>
          <w:rFonts w:asciiTheme="minorHAnsi" w:hAnsiTheme="minorHAnsi"/>
        </w:rPr>
        <w:t xml:space="preserve">ezza   dello   Stato.   Se   il </w:t>
      </w:r>
      <w:r w:rsidRPr="001114D2">
        <w:rPr>
          <w:rFonts w:asciiTheme="minorHAnsi" w:hAnsiTheme="minorHAnsi"/>
        </w:rPr>
        <w:t>destinatario non comprende la lingua i</w:t>
      </w:r>
      <w:r>
        <w:rPr>
          <w:rFonts w:asciiTheme="minorHAnsi" w:hAnsiTheme="minorHAnsi"/>
        </w:rPr>
        <w:t xml:space="preserve">taliana,  il  provvedimento  e' </w:t>
      </w:r>
      <w:r w:rsidRPr="001114D2">
        <w:rPr>
          <w:rFonts w:asciiTheme="minorHAnsi" w:hAnsiTheme="minorHAnsi"/>
        </w:rPr>
        <w:t>accompagnato da una traduzione  del  s</w:t>
      </w:r>
      <w:r>
        <w:rPr>
          <w:rFonts w:asciiTheme="minorHAnsi" w:hAnsiTheme="minorHAnsi"/>
        </w:rPr>
        <w:t xml:space="preserve">uo  contenuto,  anche  mediante </w:t>
      </w:r>
      <w:r w:rsidRPr="001114D2">
        <w:rPr>
          <w:rFonts w:asciiTheme="minorHAnsi" w:hAnsiTheme="minorHAnsi"/>
        </w:rPr>
        <w:t>appositi formulari,  sufficientemente  dettagliati,  reda</w:t>
      </w:r>
      <w:r>
        <w:rPr>
          <w:rFonts w:asciiTheme="minorHAnsi" w:hAnsiTheme="minorHAnsi"/>
        </w:rPr>
        <w:t xml:space="preserve">tti  in  una </w:t>
      </w:r>
      <w:r w:rsidRPr="001114D2">
        <w:rPr>
          <w:rFonts w:asciiTheme="minorHAnsi" w:hAnsiTheme="minorHAnsi"/>
        </w:rPr>
        <w:t xml:space="preserve">lingua  a  lui  comprensibile  o,  se </w:t>
      </w:r>
      <w:r>
        <w:rPr>
          <w:rFonts w:asciiTheme="minorHAnsi" w:hAnsiTheme="minorHAnsi"/>
        </w:rPr>
        <w:t xml:space="preserve"> ciò  non  e'  possibile   per indisponibilità</w:t>
      </w:r>
      <w:r w:rsidRPr="001114D2">
        <w:rPr>
          <w:rFonts w:asciiTheme="minorHAnsi" w:hAnsiTheme="minorHAnsi"/>
        </w:rPr>
        <w:t xml:space="preserve">   di   personale   id</w:t>
      </w:r>
      <w:r>
        <w:rPr>
          <w:rFonts w:asciiTheme="minorHAnsi" w:hAnsiTheme="minorHAnsi"/>
        </w:rPr>
        <w:t xml:space="preserve">oneo   alla   traduzione    del </w:t>
      </w:r>
      <w:r w:rsidRPr="001114D2">
        <w:rPr>
          <w:rFonts w:asciiTheme="minorHAnsi" w:hAnsiTheme="minorHAnsi"/>
        </w:rPr>
        <w:t>provvedimento in tale lingua, comunque</w:t>
      </w:r>
      <w:r>
        <w:rPr>
          <w:rFonts w:asciiTheme="minorHAnsi" w:hAnsiTheme="minorHAnsi"/>
        </w:rPr>
        <w:t xml:space="preserve"> in una delle lingue  francese, </w:t>
      </w:r>
      <w:r w:rsidRPr="001114D2">
        <w:rPr>
          <w:rFonts w:asciiTheme="minorHAnsi" w:hAnsiTheme="minorHAnsi"/>
        </w:rPr>
        <w:t>inglese,  spagnola  o  tedesca,  secon</w:t>
      </w:r>
      <w:r>
        <w:rPr>
          <w:rFonts w:asciiTheme="minorHAnsi" w:hAnsiTheme="minorHAnsi"/>
        </w:rPr>
        <w:t xml:space="preserve">do   la   preferenza   indicata </w:t>
      </w:r>
      <w:r w:rsidRPr="001114D2">
        <w:rPr>
          <w:rFonts w:asciiTheme="minorHAnsi" w:hAnsiTheme="minorHAnsi"/>
        </w:rPr>
        <w:t xml:space="preserve">dall'interessato. Il provvedimento e' </w:t>
      </w:r>
      <w:r>
        <w:rPr>
          <w:rFonts w:asciiTheme="minorHAnsi" w:hAnsiTheme="minorHAnsi"/>
        </w:rPr>
        <w:t xml:space="preserve"> notificato  all'interessato  e riporta le modalità</w:t>
      </w:r>
      <w:r w:rsidRPr="001114D2">
        <w:rPr>
          <w:rFonts w:asciiTheme="minorHAnsi" w:hAnsiTheme="minorHAnsi"/>
        </w:rPr>
        <w:t xml:space="preserve"> di impugnazione  </w:t>
      </w:r>
      <w:r>
        <w:rPr>
          <w:rFonts w:asciiTheme="minorHAnsi" w:hAnsiTheme="minorHAnsi"/>
        </w:rPr>
        <w:t xml:space="preserve">e,  salvo  quanto  previsto  al </w:t>
      </w:r>
      <w:r w:rsidRPr="001114D2">
        <w:rPr>
          <w:rFonts w:asciiTheme="minorHAnsi" w:hAnsiTheme="minorHAnsi"/>
        </w:rPr>
        <w:t>comma 11, indica il termine  stabilito</w:t>
      </w:r>
      <w:r>
        <w:rPr>
          <w:rFonts w:asciiTheme="minorHAnsi" w:hAnsiTheme="minorHAnsi"/>
        </w:rPr>
        <w:t xml:space="preserve">  per  lasciare  il  territorio </w:t>
      </w:r>
      <w:r w:rsidRPr="001114D2">
        <w:rPr>
          <w:rFonts w:asciiTheme="minorHAnsi" w:hAnsiTheme="minorHAnsi"/>
        </w:rPr>
        <w:t>nazionale</w:t>
      </w:r>
      <w:r>
        <w:rPr>
          <w:rFonts w:asciiTheme="minorHAnsi" w:hAnsiTheme="minorHAnsi"/>
        </w:rPr>
        <w:t xml:space="preserve"> che non può</w:t>
      </w:r>
      <w:r w:rsidRPr="001114D2">
        <w:rPr>
          <w:rFonts w:asciiTheme="minorHAnsi" w:hAnsiTheme="minorHAnsi"/>
        </w:rPr>
        <w:t xml:space="preserve"> essere inferior</w:t>
      </w:r>
      <w:r>
        <w:rPr>
          <w:rFonts w:asciiTheme="minorHAnsi" w:hAnsiTheme="minorHAnsi"/>
        </w:rPr>
        <w:t xml:space="preserve">e ad un mese dalla  data  della </w:t>
      </w:r>
      <w:r w:rsidRPr="001114D2">
        <w:rPr>
          <w:rFonts w:asciiTheme="minorHAnsi" w:hAnsiTheme="minorHAnsi"/>
        </w:rPr>
        <w:t>notifica e, nei casi di comprovata urg</w:t>
      </w:r>
      <w:r>
        <w:rPr>
          <w:rFonts w:asciiTheme="minorHAnsi" w:hAnsiTheme="minorHAnsi"/>
        </w:rPr>
        <w:t xml:space="preserve">enza,  può  essere  ridotto  a </w:t>
      </w:r>
      <w:r w:rsidRPr="001114D2">
        <w:rPr>
          <w:rFonts w:asciiTheme="minorHAnsi" w:hAnsiTheme="minorHAnsi"/>
        </w:rPr>
        <w:t xml:space="preserve">dieci giorni. Il provvedimento indica </w:t>
      </w:r>
      <w:r>
        <w:rPr>
          <w:rFonts w:asciiTheme="minorHAnsi" w:hAnsiTheme="minorHAnsi"/>
        </w:rPr>
        <w:t>anche la durata del divieto  di reingresso che non può</w:t>
      </w:r>
      <w:r w:rsidRPr="001114D2">
        <w:rPr>
          <w:rFonts w:asciiTheme="minorHAnsi" w:hAnsiTheme="minorHAnsi"/>
        </w:rPr>
        <w:t xml:space="preserve"> essere superiore a dieci  anni </w:t>
      </w:r>
      <w:r>
        <w:rPr>
          <w:rFonts w:asciiTheme="minorHAnsi" w:hAnsiTheme="minorHAnsi"/>
        </w:rPr>
        <w:t xml:space="preserve"> nei  casi  di </w:t>
      </w:r>
      <w:r w:rsidRPr="001114D2">
        <w:rPr>
          <w:rFonts w:asciiTheme="minorHAnsi" w:hAnsiTheme="minorHAnsi"/>
        </w:rPr>
        <w:t>allontanamento per i motivi di sicurez</w:t>
      </w:r>
      <w:r>
        <w:rPr>
          <w:rFonts w:asciiTheme="minorHAnsi" w:hAnsiTheme="minorHAnsi"/>
        </w:rPr>
        <w:t xml:space="preserve">za dello Stato e a cinque  anni </w:t>
      </w:r>
      <w:r w:rsidRPr="001114D2">
        <w:rPr>
          <w:rFonts w:asciiTheme="minorHAnsi" w:hAnsiTheme="minorHAnsi"/>
        </w:rPr>
        <w:t xml:space="preserve">negli altri casi. </w:t>
      </w:r>
    </w:p>
    <w:p w:rsidR="001114D2" w:rsidRPr="001114D2" w:rsidRDefault="001114D2" w:rsidP="001114D2">
      <w:pPr>
        <w:pStyle w:val="Corpodeltesto"/>
        <w:jc w:val="both"/>
        <w:rPr>
          <w:rFonts w:asciiTheme="minorHAnsi" w:hAnsiTheme="minorHAnsi"/>
        </w:rPr>
      </w:pPr>
      <w:r>
        <w:rPr>
          <w:rFonts w:asciiTheme="minorHAnsi" w:hAnsiTheme="minorHAnsi"/>
        </w:rPr>
        <w:t xml:space="preserve">  </w:t>
      </w:r>
      <w:r w:rsidRPr="001114D2">
        <w:rPr>
          <w:rFonts w:asciiTheme="minorHAnsi" w:hAnsiTheme="minorHAnsi"/>
        </w:rPr>
        <w:t>11. Il provvedimento di allontanamento per i motivi di cui al comma</w:t>
      </w:r>
      <w:r>
        <w:rPr>
          <w:rFonts w:asciiTheme="minorHAnsi" w:hAnsiTheme="minorHAnsi"/>
        </w:rPr>
        <w:t xml:space="preserve"> </w:t>
      </w:r>
      <w:r w:rsidRPr="001114D2">
        <w:rPr>
          <w:rFonts w:asciiTheme="minorHAnsi" w:hAnsiTheme="minorHAnsi"/>
        </w:rPr>
        <w:t>1 e' immediatamente eseguito dal quest</w:t>
      </w:r>
      <w:r>
        <w:rPr>
          <w:rFonts w:asciiTheme="minorHAnsi" w:hAnsiTheme="minorHAnsi"/>
        </w:rPr>
        <w:t xml:space="preserve">ore qualora  si  ravvisi,  caso </w:t>
      </w:r>
      <w:r w:rsidRPr="001114D2">
        <w:rPr>
          <w:rFonts w:asciiTheme="minorHAnsi" w:hAnsiTheme="minorHAnsi"/>
        </w:rPr>
        <w:t>per   caso,   l'urgenza   dell'allonta</w:t>
      </w:r>
      <w:r>
        <w:rPr>
          <w:rFonts w:asciiTheme="minorHAnsi" w:hAnsiTheme="minorHAnsi"/>
        </w:rPr>
        <w:t xml:space="preserve">namento   perché   l'ulteriore </w:t>
      </w:r>
      <w:r w:rsidRPr="001114D2">
        <w:rPr>
          <w:rFonts w:asciiTheme="minorHAnsi" w:hAnsiTheme="minorHAnsi"/>
        </w:rPr>
        <w:t>permanenza sul territorio e' incompati</w:t>
      </w:r>
      <w:r>
        <w:rPr>
          <w:rFonts w:asciiTheme="minorHAnsi" w:hAnsiTheme="minorHAnsi"/>
        </w:rPr>
        <w:t xml:space="preserve">bile con  la  civile  e  sicura </w:t>
      </w:r>
      <w:r w:rsidRPr="001114D2">
        <w:rPr>
          <w:rFonts w:asciiTheme="minorHAnsi" w:hAnsiTheme="minorHAnsi"/>
        </w:rPr>
        <w:t>convivenza. Si applicano le  disposizi</w:t>
      </w:r>
      <w:r>
        <w:rPr>
          <w:rFonts w:asciiTheme="minorHAnsi" w:hAnsiTheme="minorHAnsi"/>
        </w:rPr>
        <w:t xml:space="preserve">oni  di  cui  all'articolo  13, </w:t>
      </w:r>
      <w:r w:rsidRPr="001114D2">
        <w:rPr>
          <w:rFonts w:asciiTheme="minorHAnsi" w:hAnsiTheme="minorHAnsi"/>
        </w:rPr>
        <w:t>comma 5-bis, del testo unico di cui al decreto</w:t>
      </w:r>
      <w:r>
        <w:rPr>
          <w:rFonts w:asciiTheme="minorHAnsi" w:hAnsiTheme="minorHAnsi"/>
        </w:rPr>
        <w:t xml:space="preserve"> legislativo 25  luglio 1998, n. 286.</w:t>
      </w:r>
      <w:r w:rsidRPr="001114D2">
        <w:rPr>
          <w:rFonts w:asciiTheme="minorHAnsi" w:hAnsiTheme="minorHAnsi"/>
        </w:rPr>
        <w:t xml:space="preserve"> </w:t>
      </w:r>
    </w:p>
    <w:p w:rsidR="001114D2" w:rsidRPr="001114D2" w:rsidRDefault="001114D2" w:rsidP="001114D2">
      <w:pPr>
        <w:pStyle w:val="Corpodeltesto"/>
        <w:jc w:val="both"/>
        <w:rPr>
          <w:rFonts w:asciiTheme="minorHAnsi" w:hAnsiTheme="minorHAnsi"/>
        </w:rPr>
      </w:pPr>
      <w:r w:rsidRPr="001114D2">
        <w:rPr>
          <w:rFonts w:asciiTheme="minorHAnsi" w:hAnsiTheme="minorHAnsi"/>
        </w:rPr>
        <w:t xml:space="preserve">  12.  Nei  casi  di  cui  al  comma  10,  se  il  destinatario   del</w:t>
      </w:r>
      <w:r>
        <w:rPr>
          <w:rFonts w:asciiTheme="minorHAnsi" w:hAnsiTheme="minorHAnsi"/>
        </w:rPr>
        <w:t xml:space="preserve"> </w:t>
      </w:r>
      <w:r w:rsidRPr="001114D2">
        <w:rPr>
          <w:rFonts w:asciiTheme="minorHAnsi" w:hAnsiTheme="minorHAnsi"/>
        </w:rPr>
        <w:t xml:space="preserve">provvedimento  di  allontanamento  si </w:t>
      </w:r>
      <w:r>
        <w:rPr>
          <w:rFonts w:asciiTheme="minorHAnsi" w:hAnsiTheme="minorHAnsi"/>
        </w:rPr>
        <w:t xml:space="preserve"> trattiene  oltre  il   termine </w:t>
      </w:r>
      <w:r w:rsidRPr="001114D2">
        <w:rPr>
          <w:rFonts w:asciiTheme="minorHAnsi" w:hAnsiTheme="minorHAnsi"/>
        </w:rPr>
        <w:t>fissato, il questore dispone l'esecuzi</w:t>
      </w:r>
      <w:r>
        <w:rPr>
          <w:rFonts w:asciiTheme="minorHAnsi" w:hAnsiTheme="minorHAnsi"/>
        </w:rPr>
        <w:t xml:space="preserve">one immediata del provvedimento </w:t>
      </w:r>
      <w:r w:rsidRPr="001114D2">
        <w:rPr>
          <w:rFonts w:asciiTheme="minorHAnsi" w:hAnsiTheme="minorHAnsi"/>
        </w:rPr>
        <w:t xml:space="preserve">di  allontanamento  dell'interessato  </w:t>
      </w:r>
      <w:r>
        <w:rPr>
          <w:rFonts w:asciiTheme="minorHAnsi" w:hAnsiTheme="minorHAnsi"/>
        </w:rPr>
        <w:t xml:space="preserve">dal  territorio  nazionale.  Si </w:t>
      </w:r>
      <w:r w:rsidRPr="001114D2">
        <w:rPr>
          <w:rFonts w:asciiTheme="minorHAnsi" w:hAnsiTheme="minorHAnsi"/>
        </w:rPr>
        <w:t>applicano, per  la  convalida  del  pr</w:t>
      </w:r>
      <w:r>
        <w:rPr>
          <w:rFonts w:asciiTheme="minorHAnsi" w:hAnsiTheme="minorHAnsi"/>
        </w:rPr>
        <w:t xml:space="preserve">ovvedimento  del  questore,  le </w:t>
      </w:r>
      <w:r w:rsidRPr="001114D2">
        <w:rPr>
          <w:rFonts w:asciiTheme="minorHAnsi" w:hAnsiTheme="minorHAnsi"/>
        </w:rPr>
        <w:t xml:space="preserve">disposizioni del comma 11. </w:t>
      </w:r>
    </w:p>
    <w:p w:rsidR="001114D2" w:rsidRPr="001114D2" w:rsidRDefault="001114D2" w:rsidP="001114D2">
      <w:pPr>
        <w:pStyle w:val="Corpodeltesto"/>
        <w:jc w:val="both"/>
        <w:rPr>
          <w:rFonts w:asciiTheme="minorHAnsi" w:hAnsiTheme="minorHAnsi"/>
        </w:rPr>
      </w:pPr>
      <w:r w:rsidRPr="001114D2">
        <w:rPr>
          <w:rFonts w:asciiTheme="minorHAnsi" w:hAnsiTheme="minorHAnsi"/>
        </w:rPr>
        <w:t xml:space="preserve">  13.  Il  destinatario  del  provved</w:t>
      </w:r>
      <w:r>
        <w:rPr>
          <w:rFonts w:asciiTheme="minorHAnsi" w:hAnsiTheme="minorHAnsi"/>
        </w:rPr>
        <w:t xml:space="preserve">imento  di  allontanamento  può </w:t>
      </w:r>
      <w:r w:rsidRPr="001114D2">
        <w:rPr>
          <w:rFonts w:asciiTheme="minorHAnsi" w:hAnsiTheme="minorHAnsi"/>
        </w:rPr>
        <w:t>presentare domanda di revoca del  divi</w:t>
      </w:r>
      <w:r>
        <w:rPr>
          <w:rFonts w:asciiTheme="minorHAnsi" w:hAnsiTheme="minorHAnsi"/>
        </w:rPr>
        <w:t xml:space="preserve">eto  di  reingresso  dopo  che, </w:t>
      </w:r>
      <w:r w:rsidRPr="001114D2">
        <w:rPr>
          <w:rFonts w:asciiTheme="minorHAnsi" w:hAnsiTheme="minorHAnsi"/>
        </w:rPr>
        <w:t>dall'esecuzione del provvedimento, sia</w:t>
      </w:r>
      <w:r>
        <w:rPr>
          <w:rFonts w:asciiTheme="minorHAnsi" w:hAnsiTheme="minorHAnsi"/>
        </w:rPr>
        <w:t xml:space="preserve"> decorsa almeno la metà  della </w:t>
      </w:r>
      <w:r w:rsidRPr="001114D2">
        <w:rPr>
          <w:rFonts w:asciiTheme="minorHAnsi" w:hAnsiTheme="minorHAnsi"/>
        </w:rPr>
        <w:t>durata del divieto, e in ogni caso dec</w:t>
      </w:r>
      <w:r>
        <w:rPr>
          <w:rFonts w:asciiTheme="minorHAnsi" w:hAnsiTheme="minorHAnsi"/>
        </w:rPr>
        <w:t xml:space="preserve">orsi tre  anni.  Nella  domanda </w:t>
      </w:r>
      <w:r w:rsidRPr="001114D2">
        <w:rPr>
          <w:rFonts w:asciiTheme="minorHAnsi" w:hAnsiTheme="minorHAnsi"/>
        </w:rPr>
        <w:t>devono essere addotti gli argomenti intesi  a  dimostrare  l'avvenuto</w:t>
      </w:r>
      <w:r>
        <w:rPr>
          <w:rFonts w:asciiTheme="minorHAnsi" w:hAnsiTheme="minorHAnsi"/>
        </w:rPr>
        <w:t xml:space="preserve"> </w:t>
      </w:r>
      <w:r w:rsidRPr="001114D2">
        <w:rPr>
          <w:rFonts w:asciiTheme="minorHAnsi" w:hAnsiTheme="minorHAnsi"/>
        </w:rPr>
        <w:t xml:space="preserve">oggettivo mutamento delle circostanze </w:t>
      </w:r>
      <w:r>
        <w:rPr>
          <w:rFonts w:asciiTheme="minorHAnsi" w:hAnsiTheme="minorHAnsi"/>
        </w:rPr>
        <w:t xml:space="preserve">che hanno motivato la decisione </w:t>
      </w:r>
      <w:r w:rsidRPr="001114D2">
        <w:rPr>
          <w:rFonts w:asciiTheme="minorHAnsi" w:hAnsiTheme="minorHAnsi"/>
        </w:rPr>
        <w:t>di vietarne il reingresso nel territor</w:t>
      </w:r>
      <w:r>
        <w:rPr>
          <w:rFonts w:asciiTheme="minorHAnsi" w:hAnsiTheme="minorHAnsi"/>
        </w:rPr>
        <w:t xml:space="preserve">io  nazionale.  Sulla  domanda, </w:t>
      </w:r>
      <w:r w:rsidRPr="001114D2">
        <w:rPr>
          <w:rFonts w:asciiTheme="minorHAnsi" w:hAnsiTheme="minorHAnsi"/>
        </w:rPr>
        <w:t>entro sei mesi dalla sua  presentazion</w:t>
      </w:r>
      <w:r>
        <w:rPr>
          <w:rFonts w:asciiTheme="minorHAnsi" w:hAnsiTheme="minorHAnsi"/>
        </w:rPr>
        <w:t>e,  decide  con  atto  motivato l'autorità</w:t>
      </w:r>
      <w:r w:rsidRPr="001114D2">
        <w:rPr>
          <w:rFonts w:asciiTheme="minorHAnsi" w:hAnsiTheme="minorHAnsi"/>
        </w:rPr>
        <w:t xml:space="preserve">  che  ha  emanato  il  provvedime</w:t>
      </w:r>
      <w:r>
        <w:rPr>
          <w:rFonts w:asciiTheme="minorHAnsi" w:hAnsiTheme="minorHAnsi"/>
        </w:rPr>
        <w:t xml:space="preserve">nto  di  allontanamento. </w:t>
      </w:r>
      <w:r w:rsidRPr="001114D2">
        <w:rPr>
          <w:rFonts w:asciiTheme="minorHAnsi" w:hAnsiTheme="minorHAnsi"/>
        </w:rPr>
        <w:t>Durante  l'esame  della  domanda  l'in</w:t>
      </w:r>
      <w:r>
        <w:rPr>
          <w:rFonts w:asciiTheme="minorHAnsi" w:hAnsiTheme="minorHAnsi"/>
        </w:rPr>
        <w:t xml:space="preserve">teressato  non  ha  diritto  di </w:t>
      </w:r>
      <w:r w:rsidRPr="001114D2">
        <w:rPr>
          <w:rFonts w:asciiTheme="minorHAnsi" w:hAnsiTheme="minorHAnsi"/>
        </w:rPr>
        <w:t xml:space="preserve">ingresso nel territorio nazionale. </w:t>
      </w:r>
    </w:p>
    <w:p w:rsidR="001114D2" w:rsidRPr="001114D2" w:rsidRDefault="001114D2" w:rsidP="001114D2">
      <w:pPr>
        <w:pStyle w:val="Corpodeltesto"/>
        <w:jc w:val="both"/>
        <w:rPr>
          <w:rFonts w:asciiTheme="minorHAnsi" w:hAnsiTheme="minorHAnsi"/>
        </w:rPr>
      </w:pPr>
      <w:r w:rsidRPr="001114D2">
        <w:rPr>
          <w:rFonts w:asciiTheme="minorHAnsi" w:hAnsiTheme="minorHAnsi"/>
        </w:rPr>
        <w:t xml:space="preserve">  14. Il destinatario del provvediment</w:t>
      </w:r>
      <w:r>
        <w:rPr>
          <w:rFonts w:asciiTheme="minorHAnsi" w:hAnsiTheme="minorHAnsi"/>
        </w:rPr>
        <w:t xml:space="preserve">o di allontanamento che rientra </w:t>
      </w:r>
      <w:r w:rsidRPr="001114D2">
        <w:rPr>
          <w:rFonts w:asciiTheme="minorHAnsi" w:hAnsiTheme="minorHAnsi"/>
        </w:rPr>
        <w:t>nel territorio nazionale in violazione del divieto di r</w:t>
      </w:r>
      <w:r>
        <w:rPr>
          <w:rFonts w:asciiTheme="minorHAnsi" w:hAnsiTheme="minorHAnsi"/>
        </w:rPr>
        <w:t xml:space="preserve">eingresso,  e' </w:t>
      </w:r>
      <w:r w:rsidRPr="001114D2">
        <w:rPr>
          <w:rFonts w:asciiTheme="minorHAnsi" w:hAnsiTheme="minorHAnsi"/>
        </w:rPr>
        <w:t xml:space="preserve">punito  con  la  reclusione  fino  a  </w:t>
      </w:r>
      <w:r>
        <w:rPr>
          <w:rFonts w:asciiTheme="minorHAnsi" w:hAnsiTheme="minorHAnsi"/>
        </w:rPr>
        <w:t xml:space="preserve">due   anni,   nell'ipotesi   di </w:t>
      </w:r>
      <w:r w:rsidRPr="001114D2">
        <w:rPr>
          <w:rFonts w:asciiTheme="minorHAnsi" w:hAnsiTheme="minorHAnsi"/>
        </w:rPr>
        <w:t>allontanamento per motivi di sicurezza</w:t>
      </w:r>
      <w:r>
        <w:rPr>
          <w:rFonts w:asciiTheme="minorHAnsi" w:hAnsiTheme="minorHAnsi"/>
        </w:rPr>
        <w:t xml:space="preserve"> dello Stato, ovvero fino ad un </w:t>
      </w:r>
      <w:r w:rsidRPr="001114D2">
        <w:rPr>
          <w:rFonts w:asciiTheme="minorHAnsi" w:hAnsiTheme="minorHAnsi"/>
        </w:rPr>
        <w:t xml:space="preserve">anno, nelle altre ipotesi. Il giudice </w:t>
      </w:r>
      <w:r>
        <w:rPr>
          <w:rFonts w:asciiTheme="minorHAnsi" w:hAnsiTheme="minorHAnsi"/>
        </w:rPr>
        <w:t xml:space="preserve">può sostituire la  pena  della </w:t>
      </w:r>
      <w:r w:rsidRPr="001114D2">
        <w:rPr>
          <w:rFonts w:asciiTheme="minorHAnsi" w:hAnsiTheme="minorHAnsi"/>
        </w:rPr>
        <w:t>reclusione con la misura dell'allontan</w:t>
      </w:r>
      <w:r>
        <w:rPr>
          <w:rFonts w:asciiTheme="minorHAnsi" w:hAnsiTheme="minorHAnsi"/>
        </w:rPr>
        <w:t xml:space="preserve">amento immediato con divieto di </w:t>
      </w:r>
      <w:r w:rsidRPr="001114D2">
        <w:rPr>
          <w:rFonts w:asciiTheme="minorHAnsi" w:hAnsiTheme="minorHAnsi"/>
        </w:rPr>
        <w:t>reingresso nel territorio nazionale, p</w:t>
      </w:r>
      <w:r>
        <w:rPr>
          <w:rFonts w:asciiTheme="minorHAnsi" w:hAnsiTheme="minorHAnsi"/>
        </w:rPr>
        <w:t xml:space="preserve">er un periodo da cinque a dieci </w:t>
      </w:r>
      <w:r w:rsidRPr="001114D2">
        <w:rPr>
          <w:rFonts w:asciiTheme="minorHAnsi" w:hAnsiTheme="minorHAnsi"/>
        </w:rPr>
        <w:t>anni. L'allontanamento e' immediatamente eseguito dal questore, anche</w:t>
      </w:r>
      <w:r>
        <w:rPr>
          <w:rFonts w:asciiTheme="minorHAnsi" w:hAnsiTheme="minorHAnsi"/>
        </w:rPr>
        <w:t xml:space="preserve"> </w:t>
      </w:r>
      <w:r w:rsidRPr="001114D2">
        <w:rPr>
          <w:rFonts w:asciiTheme="minorHAnsi" w:hAnsiTheme="minorHAnsi"/>
        </w:rPr>
        <w:t xml:space="preserve">se la sentenza non e' definitiva. </w:t>
      </w:r>
    </w:p>
    <w:p w:rsidR="001114D2" w:rsidRPr="001114D2" w:rsidRDefault="001114D2" w:rsidP="001114D2">
      <w:pPr>
        <w:pStyle w:val="Corpodeltesto"/>
        <w:jc w:val="both"/>
        <w:rPr>
          <w:rFonts w:asciiTheme="minorHAnsi" w:hAnsiTheme="minorHAnsi"/>
        </w:rPr>
      </w:pPr>
      <w:r w:rsidRPr="001114D2">
        <w:rPr>
          <w:rFonts w:asciiTheme="minorHAnsi" w:hAnsiTheme="minorHAnsi"/>
        </w:rPr>
        <w:t xml:space="preserve">  15. Si applica la pena detentiva del</w:t>
      </w:r>
      <w:r>
        <w:rPr>
          <w:rFonts w:asciiTheme="minorHAnsi" w:hAnsiTheme="minorHAnsi"/>
        </w:rPr>
        <w:t xml:space="preserve">la reclusione fino a  tre  anni </w:t>
      </w:r>
      <w:r w:rsidRPr="001114D2">
        <w:rPr>
          <w:rFonts w:asciiTheme="minorHAnsi" w:hAnsiTheme="minorHAnsi"/>
        </w:rPr>
        <w:t>in caso di reingresso nel territorio n</w:t>
      </w:r>
      <w:r>
        <w:rPr>
          <w:rFonts w:asciiTheme="minorHAnsi" w:hAnsiTheme="minorHAnsi"/>
        </w:rPr>
        <w:t xml:space="preserve">azionale  in  violazione  della </w:t>
      </w:r>
      <w:r w:rsidRPr="001114D2">
        <w:rPr>
          <w:rFonts w:asciiTheme="minorHAnsi" w:hAnsiTheme="minorHAnsi"/>
        </w:rPr>
        <w:t>misura dell'allontanamento disposta ai</w:t>
      </w:r>
      <w:r>
        <w:rPr>
          <w:rFonts w:asciiTheme="minorHAnsi" w:hAnsiTheme="minorHAnsi"/>
        </w:rPr>
        <w:t xml:space="preserve"> sensi del  comma  14,  secondo </w:t>
      </w:r>
      <w:r w:rsidRPr="001114D2">
        <w:rPr>
          <w:rFonts w:asciiTheme="minorHAnsi" w:hAnsiTheme="minorHAnsi"/>
        </w:rPr>
        <w:t xml:space="preserve">periodo. </w:t>
      </w:r>
    </w:p>
    <w:p w:rsidR="001114D2" w:rsidRPr="001114D2" w:rsidRDefault="001114D2" w:rsidP="001114D2">
      <w:pPr>
        <w:pStyle w:val="Corpodeltesto"/>
        <w:jc w:val="both"/>
        <w:rPr>
          <w:rFonts w:asciiTheme="minorHAnsi" w:hAnsiTheme="minorHAnsi"/>
        </w:rPr>
      </w:pPr>
      <w:r w:rsidRPr="001114D2">
        <w:rPr>
          <w:rFonts w:asciiTheme="minorHAnsi" w:hAnsiTheme="minorHAnsi"/>
        </w:rPr>
        <w:t xml:space="preserve">  16. Nei casi  di  cui  ai  commi  14  e  15  si  procede  con  rito</w:t>
      </w:r>
      <w:r>
        <w:rPr>
          <w:rFonts w:asciiTheme="minorHAnsi" w:hAnsiTheme="minorHAnsi"/>
        </w:rPr>
        <w:t xml:space="preserve"> </w:t>
      </w:r>
      <w:r w:rsidRPr="001114D2">
        <w:rPr>
          <w:rFonts w:asciiTheme="minorHAnsi" w:hAnsiTheme="minorHAnsi"/>
        </w:rPr>
        <w:t>direttissimo. In caso di condanna, sal</w:t>
      </w:r>
      <w:r>
        <w:rPr>
          <w:rFonts w:asciiTheme="minorHAnsi" w:hAnsiTheme="minorHAnsi"/>
        </w:rPr>
        <w:t xml:space="preserve">vo che il giudice  provveda  ai </w:t>
      </w:r>
      <w:r w:rsidRPr="001114D2">
        <w:rPr>
          <w:rFonts w:asciiTheme="minorHAnsi" w:hAnsiTheme="minorHAnsi"/>
        </w:rPr>
        <w:t>sensi del comma 14, secondo periodo,  e'  sempre  adottato  un  nuovo</w:t>
      </w:r>
      <w:r>
        <w:rPr>
          <w:rFonts w:asciiTheme="minorHAnsi" w:hAnsiTheme="minorHAnsi"/>
        </w:rPr>
        <w:t xml:space="preserve"> </w:t>
      </w:r>
      <w:r w:rsidRPr="001114D2">
        <w:rPr>
          <w:rFonts w:asciiTheme="minorHAnsi" w:hAnsiTheme="minorHAnsi"/>
        </w:rPr>
        <w:t>provvedimento di allontanamento immedi</w:t>
      </w:r>
      <w:r>
        <w:rPr>
          <w:rFonts w:asciiTheme="minorHAnsi" w:hAnsiTheme="minorHAnsi"/>
        </w:rPr>
        <w:t xml:space="preserve">atamente esecutivo, al quale si </w:t>
      </w:r>
      <w:r w:rsidRPr="001114D2">
        <w:rPr>
          <w:rFonts w:asciiTheme="minorHAnsi" w:hAnsiTheme="minorHAnsi"/>
        </w:rPr>
        <w:t xml:space="preserve">applicano le norme del comma 11. </w:t>
      </w:r>
    </w:p>
    <w:p w:rsidR="001114D2" w:rsidRPr="001114D2" w:rsidRDefault="001114D2" w:rsidP="001114D2">
      <w:pPr>
        <w:pStyle w:val="Corpodeltesto"/>
        <w:jc w:val="both"/>
        <w:rPr>
          <w:rFonts w:asciiTheme="minorHAnsi" w:hAnsiTheme="minorHAnsi"/>
        </w:rPr>
      </w:pPr>
      <w:r w:rsidRPr="001114D2">
        <w:rPr>
          <w:rFonts w:asciiTheme="minorHAnsi" w:hAnsiTheme="minorHAnsi"/>
        </w:rPr>
        <w:t xml:space="preserve">  17. I provvedimenti di allontanament</w:t>
      </w:r>
      <w:r>
        <w:rPr>
          <w:rFonts w:asciiTheme="minorHAnsi" w:hAnsiTheme="minorHAnsi"/>
        </w:rPr>
        <w:t xml:space="preserve">o di cui al  presente  articolo </w:t>
      </w:r>
      <w:r w:rsidRPr="001114D2">
        <w:rPr>
          <w:rFonts w:asciiTheme="minorHAnsi" w:hAnsiTheme="minorHAnsi"/>
        </w:rPr>
        <w:t xml:space="preserve">sono adottati tenendo conto </w:t>
      </w:r>
      <w:r w:rsidRPr="001114D2">
        <w:rPr>
          <w:rFonts w:asciiTheme="minorHAnsi" w:hAnsiTheme="minorHAnsi"/>
        </w:rPr>
        <w:lastRenderedPageBreak/>
        <w:t>anche  delle  segnalazioni  motivate  del</w:t>
      </w:r>
      <w:r>
        <w:rPr>
          <w:rFonts w:asciiTheme="minorHAnsi" w:hAnsiTheme="minorHAnsi"/>
        </w:rPr>
        <w:t xml:space="preserve"> </w:t>
      </w:r>
      <w:r w:rsidRPr="001114D2">
        <w:rPr>
          <w:rFonts w:asciiTheme="minorHAnsi" w:hAnsiTheme="minorHAnsi"/>
        </w:rPr>
        <w:t xml:space="preserve">sindaco del luogo di residenza  o  di  dimora  del  </w:t>
      </w:r>
      <w:r>
        <w:rPr>
          <w:rFonts w:asciiTheme="minorHAnsi" w:hAnsiTheme="minorHAnsi"/>
        </w:rPr>
        <w:t xml:space="preserve">destinatario  del </w:t>
      </w:r>
      <w:r w:rsidRPr="001114D2">
        <w:rPr>
          <w:rFonts w:asciiTheme="minorHAnsi" w:hAnsiTheme="minorHAnsi"/>
        </w:rPr>
        <w:t xml:space="preserve">provvedimento. </w:t>
      </w:r>
    </w:p>
    <w:p w:rsidR="001114D2" w:rsidRDefault="001114D2" w:rsidP="00EC4E6B">
      <w:pPr>
        <w:pStyle w:val="Corpodeltesto"/>
        <w:jc w:val="both"/>
        <w:rPr>
          <w:rFonts w:asciiTheme="minorHAnsi" w:hAnsiTheme="minorHAnsi"/>
        </w:rPr>
      </w:pPr>
    </w:p>
    <w:p w:rsidR="001114D2" w:rsidRPr="001114D2" w:rsidRDefault="001114D2" w:rsidP="001114D2">
      <w:pPr>
        <w:pStyle w:val="Corpodeltesto"/>
        <w:jc w:val="center"/>
        <w:rPr>
          <w:rFonts w:asciiTheme="minorHAnsi" w:hAnsiTheme="minorHAnsi"/>
          <w:b/>
        </w:rPr>
      </w:pPr>
      <w:bookmarkStart w:id="23" w:name="art20bis"/>
      <w:r w:rsidRPr="001114D2">
        <w:rPr>
          <w:rFonts w:asciiTheme="minorHAnsi" w:hAnsiTheme="minorHAnsi"/>
          <w:b/>
        </w:rPr>
        <w:t>Articolo 20-bis</w:t>
      </w:r>
    </w:p>
    <w:bookmarkEnd w:id="23"/>
    <w:p w:rsidR="001114D2" w:rsidRPr="001114D2" w:rsidRDefault="001114D2" w:rsidP="001114D2">
      <w:pPr>
        <w:pStyle w:val="Corpodeltesto"/>
        <w:jc w:val="center"/>
        <w:rPr>
          <w:rFonts w:asciiTheme="minorHAnsi" w:hAnsiTheme="minorHAnsi"/>
        </w:rPr>
      </w:pPr>
      <w:r w:rsidRPr="001114D2">
        <w:rPr>
          <w:rFonts w:asciiTheme="minorHAnsi" w:hAnsiTheme="minorHAnsi"/>
        </w:rPr>
        <w:t>Procedimento penale pendente a carico del destinatario</w:t>
      </w:r>
      <w:r>
        <w:rPr>
          <w:rFonts w:asciiTheme="minorHAnsi" w:hAnsiTheme="minorHAnsi"/>
        </w:rPr>
        <w:t xml:space="preserve"> </w:t>
      </w:r>
      <w:r w:rsidRPr="001114D2">
        <w:rPr>
          <w:rFonts w:asciiTheme="minorHAnsi" w:hAnsiTheme="minorHAnsi"/>
        </w:rPr>
        <w:t>del p</w:t>
      </w:r>
      <w:r>
        <w:rPr>
          <w:rFonts w:asciiTheme="minorHAnsi" w:hAnsiTheme="minorHAnsi"/>
        </w:rPr>
        <w:t>rovvedimento di allontanamento</w:t>
      </w:r>
    </w:p>
    <w:p w:rsidR="001114D2" w:rsidRPr="001114D2" w:rsidRDefault="001114D2" w:rsidP="001114D2">
      <w:pPr>
        <w:pStyle w:val="Corpodeltesto"/>
        <w:jc w:val="both"/>
        <w:rPr>
          <w:rFonts w:asciiTheme="minorHAnsi" w:hAnsiTheme="minorHAnsi"/>
        </w:rPr>
      </w:pPr>
    </w:p>
    <w:p w:rsidR="001114D2" w:rsidRPr="001114D2" w:rsidRDefault="001114D2" w:rsidP="001114D2">
      <w:pPr>
        <w:pStyle w:val="Corpodeltesto"/>
        <w:jc w:val="both"/>
        <w:rPr>
          <w:rFonts w:asciiTheme="minorHAnsi" w:hAnsiTheme="minorHAnsi"/>
        </w:rPr>
      </w:pPr>
      <w:r>
        <w:rPr>
          <w:rFonts w:asciiTheme="minorHAnsi" w:hAnsiTheme="minorHAnsi"/>
        </w:rPr>
        <w:t xml:space="preserve">  </w:t>
      </w:r>
      <w:r w:rsidRPr="001114D2">
        <w:rPr>
          <w:rFonts w:asciiTheme="minorHAnsi" w:hAnsiTheme="minorHAnsi"/>
        </w:rPr>
        <w:t>1.  Qualora il destinatario del provvedimento di allontanamento</w:t>
      </w:r>
      <w:r>
        <w:rPr>
          <w:rFonts w:asciiTheme="minorHAnsi" w:hAnsiTheme="minorHAnsi"/>
        </w:rPr>
        <w:t xml:space="preserve"> </w:t>
      </w:r>
      <w:r w:rsidRPr="001114D2">
        <w:rPr>
          <w:rFonts w:asciiTheme="minorHAnsi" w:hAnsiTheme="minorHAnsi"/>
        </w:rPr>
        <w:t>di  cui all'articolo 20, commi 11 e 12, sia sottoposto a proced</w:t>
      </w:r>
      <w:r>
        <w:rPr>
          <w:rFonts w:asciiTheme="minorHAnsi" w:hAnsiTheme="minorHAnsi"/>
        </w:rPr>
        <w:t xml:space="preserve">imento </w:t>
      </w:r>
      <w:r w:rsidRPr="001114D2">
        <w:rPr>
          <w:rFonts w:asciiTheme="minorHAnsi" w:hAnsiTheme="minorHAnsi"/>
        </w:rPr>
        <w:t>penale, si applicano le disposizioni d</w:t>
      </w:r>
      <w:r>
        <w:rPr>
          <w:rFonts w:asciiTheme="minorHAnsi" w:hAnsiTheme="minorHAnsi"/>
        </w:rPr>
        <w:t xml:space="preserve">i cui all'articolo 13, commi 3, </w:t>
      </w:r>
      <w:r w:rsidRPr="001114D2">
        <w:rPr>
          <w:rFonts w:asciiTheme="minorHAnsi" w:hAnsiTheme="minorHAnsi"/>
        </w:rPr>
        <w:t>3-bis,  3-ter,  3-quater  e  3-quinqui</w:t>
      </w:r>
      <w:r>
        <w:rPr>
          <w:rFonts w:asciiTheme="minorHAnsi" w:hAnsiTheme="minorHAnsi"/>
        </w:rPr>
        <w:t xml:space="preserve">es,  del decreto legislativo 25 </w:t>
      </w:r>
      <w:r w:rsidRPr="001114D2">
        <w:rPr>
          <w:rFonts w:asciiTheme="minorHAnsi" w:hAnsiTheme="minorHAnsi"/>
        </w:rPr>
        <w:t>luglio 1998, n. 286.</w:t>
      </w:r>
    </w:p>
    <w:p w:rsidR="001114D2" w:rsidRPr="001114D2" w:rsidRDefault="001114D2" w:rsidP="001114D2">
      <w:pPr>
        <w:pStyle w:val="Corpodeltesto"/>
        <w:jc w:val="both"/>
        <w:rPr>
          <w:rFonts w:asciiTheme="minorHAnsi" w:hAnsiTheme="minorHAnsi"/>
        </w:rPr>
      </w:pPr>
      <w:r w:rsidRPr="001114D2">
        <w:rPr>
          <w:rFonts w:asciiTheme="minorHAnsi" w:hAnsiTheme="minorHAnsi"/>
        </w:rPr>
        <w:t xml:space="preserve">  2.  Il  nulla  osta  di  cui  all'articolo 13, comma 3, del decreto</w:t>
      </w:r>
      <w:r>
        <w:rPr>
          <w:rFonts w:asciiTheme="minorHAnsi" w:hAnsiTheme="minorHAnsi"/>
        </w:rPr>
        <w:t xml:space="preserve"> </w:t>
      </w:r>
      <w:r w:rsidRPr="001114D2">
        <w:rPr>
          <w:rFonts w:asciiTheme="minorHAnsi" w:hAnsiTheme="minorHAnsi"/>
        </w:rPr>
        <w:t>legislativo  25  luglio  1998,  n.  28</w:t>
      </w:r>
      <w:r>
        <w:rPr>
          <w:rFonts w:asciiTheme="minorHAnsi" w:hAnsiTheme="minorHAnsi"/>
        </w:rPr>
        <w:t>6,  si intende concesso qualora l'autorità</w:t>
      </w:r>
      <w:r w:rsidRPr="001114D2">
        <w:rPr>
          <w:rFonts w:asciiTheme="minorHAnsi" w:hAnsiTheme="minorHAnsi"/>
        </w:rPr>
        <w:t xml:space="preserve"> giudiziaria non provveda e</w:t>
      </w:r>
      <w:r>
        <w:rPr>
          <w:rFonts w:asciiTheme="minorHAnsi" w:hAnsiTheme="minorHAnsi"/>
        </w:rPr>
        <w:t xml:space="preserve">ntro quarantotto ore dalla data </w:t>
      </w:r>
      <w:r w:rsidRPr="001114D2">
        <w:rPr>
          <w:rFonts w:asciiTheme="minorHAnsi" w:hAnsiTheme="minorHAnsi"/>
        </w:rPr>
        <w:t>di ricevimento della richiesta.</w:t>
      </w:r>
    </w:p>
    <w:p w:rsidR="001114D2" w:rsidRPr="001114D2" w:rsidRDefault="001114D2" w:rsidP="001114D2">
      <w:pPr>
        <w:pStyle w:val="Corpodeltesto"/>
        <w:jc w:val="both"/>
        <w:rPr>
          <w:rFonts w:asciiTheme="minorHAnsi" w:hAnsiTheme="minorHAnsi"/>
        </w:rPr>
      </w:pPr>
      <w:r w:rsidRPr="001114D2">
        <w:rPr>
          <w:rFonts w:asciiTheme="minorHAnsi" w:hAnsiTheme="minorHAnsi"/>
        </w:rPr>
        <w:t xml:space="preserve">  3.  Non  si  da'  luogo alla sentenz</w:t>
      </w:r>
      <w:r>
        <w:rPr>
          <w:rFonts w:asciiTheme="minorHAnsi" w:hAnsiTheme="minorHAnsi"/>
        </w:rPr>
        <w:t xml:space="preserve">a di cui all'articolo 13, comma </w:t>
      </w:r>
      <w:r w:rsidRPr="001114D2">
        <w:rPr>
          <w:rFonts w:asciiTheme="minorHAnsi" w:hAnsiTheme="minorHAnsi"/>
        </w:rPr>
        <w:t>3-quater,  del citato decreto legislat</w:t>
      </w:r>
      <w:r>
        <w:rPr>
          <w:rFonts w:asciiTheme="minorHAnsi" w:hAnsiTheme="minorHAnsi"/>
        </w:rPr>
        <w:t xml:space="preserve">ivo n. 286 del 1998, qualora si </w:t>
      </w:r>
      <w:r w:rsidRPr="001114D2">
        <w:rPr>
          <w:rFonts w:asciiTheme="minorHAnsi" w:hAnsiTheme="minorHAnsi"/>
        </w:rPr>
        <w:t>proceda  per  i reati di cui all'artic</w:t>
      </w:r>
      <w:r>
        <w:rPr>
          <w:rFonts w:asciiTheme="minorHAnsi" w:hAnsiTheme="minorHAnsi"/>
        </w:rPr>
        <w:t xml:space="preserve">olo 380 del codice di procedura </w:t>
      </w:r>
      <w:r w:rsidRPr="001114D2">
        <w:rPr>
          <w:rFonts w:asciiTheme="minorHAnsi" w:hAnsiTheme="minorHAnsi"/>
        </w:rPr>
        <w:t>penale.</w:t>
      </w:r>
    </w:p>
    <w:p w:rsidR="001114D2" w:rsidRPr="001114D2" w:rsidRDefault="001114D2" w:rsidP="001114D2">
      <w:pPr>
        <w:pStyle w:val="Corpodeltesto"/>
        <w:jc w:val="both"/>
        <w:rPr>
          <w:rFonts w:asciiTheme="minorHAnsi" w:hAnsiTheme="minorHAnsi"/>
        </w:rPr>
      </w:pPr>
      <w:r w:rsidRPr="001114D2">
        <w:rPr>
          <w:rFonts w:asciiTheme="minorHAnsi" w:hAnsiTheme="minorHAnsi"/>
        </w:rPr>
        <w:t xml:space="preserve">  4.  Quando il procedimento penale pendente sia relativo ai reati di</w:t>
      </w:r>
      <w:r>
        <w:rPr>
          <w:rFonts w:asciiTheme="minorHAnsi" w:hAnsiTheme="minorHAnsi"/>
        </w:rPr>
        <w:t xml:space="preserve"> </w:t>
      </w:r>
      <w:r w:rsidRPr="001114D2">
        <w:rPr>
          <w:rFonts w:asciiTheme="minorHAnsi" w:hAnsiTheme="minorHAnsi"/>
        </w:rPr>
        <w:t>cui  all'articolo  380  del  codice  d</w:t>
      </w:r>
      <w:r>
        <w:rPr>
          <w:rFonts w:asciiTheme="minorHAnsi" w:hAnsiTheme="minorHAnsi"/>
        </w:rPr>
        <w:t xml:space="preserve">i  procedura  penale,  si  può </w:t>
      </w:r>
      <w:r w:rsidRPr="001114D2">
        <w:rPr>
          <w:rFonts w:asciiTheme="minorHAnsi" w:hAnsiTheme="minorHAnsi"/>
        </w:rPr>
        <w:t>procedere all'allontanamento solo nell</w:t>
      </w:r>
      <w:r>
        <w:rPr>
          <w:rFonts w:asciiTheme="minorHAnsi" w:hAnsiTheme="minorHAnsi"/>
        </w:rPr>
        <w:t xml:space="preserve">'ipotesi in cui il soggetto non </w:t>
      </w:r>
      <w:r w:rsidRPr="001114D2">
        <w:rPr>
          <w:rFonts w:asciiTheme="minorHAnsi" w:hAnsiTheme="minorHAnsi"/>
        </w:rPr>
        <w:t>sia sottoposto a misura cautelare detentiva per qualsiasi causa.</w:t>
      </w:r>
    </w:p>
    <w:p w:rsidR="001114D2" w:rsidRPr="001114D2" w:rsidRDefault="001114D2" w:rsidP="001114D2">
      <w:pPr>
        <w:pStyle w:val="Corpodeltesto"/>
        <w:jc w:val="both"/>
        <w:rPr>
          <w:rFonts w:asciiTheme="minorHAnsi" w:hAnsiTheme="minorHAnsi"/>
        </w:rPr>
      </w:pPr>
      <w:r w:rsidRPr="001114D2">
        <w:rPr>
          <w:rFonts w:asciiTheme="minorHAnsi" w:hAnsiTheme="minorHAnsi"/>
        </w:rPr>
        <w:t xml:space="preserve">  5.  In  deroga  alle  disposizioni  </w:t>
      </w:r>
      <w:r>
        <w:rPr>
          <w:rFonts w:asciiTheme="minorHAnsi" w:hAnsiTheme="minorHAnsi"/>
        </w:rPr>
        <w:t xml:space="preserve">sul  divieto  di reingresso, il </w:t>
      </w:r>
      <w:r w:rsidRPr="001114D2">
        <w:rPr>
          <w:rFonts w:asciiTheme="minorHAnsi" w:hAnsiTheme="minorHAnsi"/>
        </w:rPr>
        <w:t>destinatario  del  provvedimento  di a</w:t>
      </w:r>
      <w:r>
        <w:rPr>
          <w:rFonts w:asciiTheme="minorHAnsi" w:hAnsiTheme="minorHAnsi"/>
        </w:rPr>
        <w:t xml:space="preserve">llontanamento, sottoposto ad un </w:t>
      </w:r>
      <w:r w:rsidRPr="001114D2">
        <w:rPr>
          <w:rFonts w:asciiTheme="minorHAnsi" w:hAnsiTheme="minorHAnsi"/>
        </w:rPr>
        <w:t>procedimento  penale  ovvero  parte  o</w:t>
      </w:r>
      <w:r>
        <w:rPr>
          <w:rFonts w:asciiTheme="minorHAnsi" w:hAnsiTheme="minorHAnsi"/>
        </w:rPr>
        <w:t xml:space="preserve">ffesa nello stesso, può essere </w:t>
      </w:r>
      <w:r w:rsidRPr="001114D2">
        <w:rPr>
          <w:rFonts w:asciiTheme="minorHAnsi" w:hAnsiTheme="minorHAnsi"/>
        </w:rPr>
        <w:t>autorizzato a rientrare nel territorio</w:t>
      </w:r>
      <w:r>
        <w:rPr>
          <w:rFonts w:asciiTheme="minorHAnsi" w:hAnsiTheme="minorHAnsi"/>
        </w:rPr>
        <w:t xml:space="preserve"> dello Stato, dopo l'esecuzione </w:t>
      </w:r>
      <w:r w:rsidRPr="001114D2">
        <w:rPr>
          <w:rFonts w:asciiTheme="minorHAnsi" w:hAnsiTheme="minorHAnsi"/>
        </w:rPr>
        <w:t>del provvedimento, per il tempo strettamente necessario all'eserc</w:t>
      </w:r>
      <w:r>
        <w:rPr>
          <w:rFonts w:asciiTheme="minorHAnsi" w:hAnsiTheme="minorHAnsi"/>
        </w:rPr>
        <w:t xml:space="preserve">izio </w:t>
      </w:r>
      <w:r w:rsidRPr="001114D2">
        <w:rPr>
          <w:rFonts w:asciiTheme="minorHAnsi" w:hAnsiTheme="minorHAnsi"/>
        </w:rPr>
        <w:t xml:space="preserve">del  diritto  di difesa, al solo fine </w:t>
      </w:r>
      <w:r>
        <w:rPr>
          <w:rFonts w:asciiTheme="minorHAnsi" w:hAnsiTheme="minorHAnsi"/>
        </w:rPr>
        <w:t xml:space="preserve">di partecipare al giudizio o di </w:t>
      </w:r>
      <w:r w:rsidRPr="001114D2">
        <w:rPr>
          <w:rFonts w:asciiTheme="minorHAnsi" w:hAnsiTheme="minorHAnsi"/>
        </w:rPr>
        <w:t>compiere atti per i quali e' necessari</w:t>
      </w:r>
      <w:r>
        <w:rPr>
          <w:rFonts w:asciiTheme="minorHAnsi" w:hAnsiTheme="minorHAnsi"/>
        </w:rPr>
        <w:t xml:space="preserve">a la sua presenza. Salvo che la </w:t>
      </w:r>
      <w:r w:rsidRPr="001114D2">
        <w:rPr>
          <w:rFonts w:asciiTheme="minorHAnsi" w:hAnsiTheme="minorHAnsi"/>
        </w:rPr>
        <w:t>presenza  dell'interessato  possa  pro</w:t>
      </w:r>
      <w:r>
        <w:rPr>
          <w:rFonts w:asciiTheme="minorHAnsi" w:hAnsiTheme="minorHAnsi"/>
        </w:rPr>
        <w:t xml:space="preserve">curare  gravi turbative o grave </w:t>
      </w:r>
      <w:r w:rsidRPr="001114D2">
        <w:rPr>
          <w:rFonts w:asciiTheme="minorHAnsi" w:hAnsiTheme="minorHAnsi"/>
        </w:rPr>
        <w:t xml:space="preserve">pericolo    all'ordine    pubblico   o   </w:t>
      </w:r>
      <w:r>
        <w:rPr>
          <w:rFonts w:asciiTheme="minorHAnsi" w:hAnsiTheme="minorHAnsi"/>
        </w:rPr>
        <w:t xml:space="preserve">alla   sicurezza   pubblica, </w:t>
      </w:r>
      <w:r w:rsidRPr="001114D2">
        <w:rPr>
          <w:rFonts w:asciiTheme="minorHAnsi" w:hAnsiTheme="minorHAnsi"/>
        </w:rPr>
        <w:t>l'autorizzazione  e' rilasciata dal qu</w:t>
      </w:r>
      <w:r>
        <w:rPr>
          <w:rFonts w:asciiTheme="minorHAnsi" w:hAnsiTheme="minorHAnsi"/>
        </w:rPr>
        <w:t xml:space="preserve">estore, anche per il tramite di </w:t>
      </w:r>
      <w:r w:rsidRPr="001114D2">
        <w:rPr>
          <w:rFonts w:asciiTheme="minorHAnsi" w:hAnsiTheme="minorHAnsi"/>
        </w:rPr>
        <w:t>una  rappresentanza diplomatica o cons</w:t>
      </w:r>
      <w:r>
        <w:rPr>
          <w:rFonts w:asciiTheme="minorHAnsi" w:hAnsiTheme="minorHAnsi"/>
        </w:rPr>
        <w:t xml:space="preserve">olare, su documentata richiesta </w:t>
      </w:r>
      <w:r w:rsidRPr="001114D2">
        <w:rPr>
          <w:rFonts w:asciiTheme="minorHAnsi" w:hAnsiTheme="minorHAnsi"/>
        </w:rPr>
        <w:t xml:space="preserve">del  destinatario  del  provvedimento </w:t>
      </w:r>
      <w:r>
        <w:rPr>
          <w:rFonts w:asciiTheme="minorHAnsi" w:hAnsiTheme="minorHAnsi"/>
        </w:rPr>
        <w:t xml:space="preserve"> di  allontanamento,  o del suo difensore.</w:t>
      </w:r>
    </w:p>
    <w:p w:rsidR="001114D2" w:rsidRDefault="001114D2" w:rsidP="00EC4E6B">
      <w:pPr>
        <w:pStyle w:val="Corpodeltesto"/>
        <w:jc w:val="both"/>
        <w:rPr>
          <w:rFonts w:asciiTheme="minorHAnsi" w:hAnsiTheme="minorHAnsi"/>
        </w:rPr>
      </w:pPr>
    </w:p>
    <w:p w:rsidR="001114D2" w:rsidRPr="001114D2" w:rsidRDefault="001114D2" w:rsidP="001114D2">
      <w:pPr>
        <w:pStyle w:val="Corpodeltesto"/>
        <w:jc w:val="center"/>
        <w:rPr>
          <w:rFonts w:asciiTheme="minorHAnsi" w:hAnsiTheme="minorHAnsi"/>
          <w:b/>
        </w:rPr>
      </w:pPr>
      <w:bookmarkStart w:id="24" w:name="art20ter"/>
      <w:r w:rsidRPr="001114D2">
        <w:rPr>
          <w:rFonts w:asciiTheme="minorHAnsi" w:hAnsiTheme="minorHAnsi"/>
          <w:b/>
        </w:rPr>
        <w:t>Articolo  20-ter</w:t>
      </w:r>
    </w:p>
    <w:bookmarkEnd w:id="24"/>
    <w:p w:rsidR="001114D2" w:rsidRPr="001114D2" w:rsidRDefault="001114D2" w:rsidP="001114D2">
      <w:pPr>
        <w:pStyle w:val="Corpodeltesto"/>
        <w:jc w:val="center"/>
        <w:rPr>
          <w:rFonts w:asciiTheme="minorHAnsi" w:hAnsiTheme="minorHAnsi"/>
        </w:rPr>
      </w:pPr>
      <w:r>
        <w:rPr>
          <w:rFonts w:asciiTheme="minorHAnsi" w:hAnsiTheme="minorHAnsi"/>
        </w:rPr>
        <w:t>Autorità</w:t>
      </w:r>
      <w:r w:rsidRPr="001114D2">
        <w:rPr>
          <w:rFonts w:asciiTheme="minorHAnsi" w:hAnsiTheme="minorHAnsi"/>
        </w:rPr>
        <w:t xml:space="preserve"> giudiziaria competente per la convalida</w:t>
      </w:r>
      <w:r>
        <w:rPr>
          <w:rFonts w:asciiTheme="minorHAnsi" w:hAnsiTheme="minorHAnsi"/>
        </w:rPr>
        <w:t xml:space="preserve"> dei provvedimenti del questore</w:t>
      </w:r>
    </w:p>
    <w:p w:rsidR="001114D2" w:rsidRPr="001114D2" w:rsidRDefault="001114D2" w:rsidP="001114D2">
      <w:pPr>
        <w:pStyle w:val="Corpodeltesto"/>
        <w:jc w:val="both"/>
        <w:rPr>
          <w:rFonts w:asciiTheme="minorHAnsi" w:hAnsiTheme="minorHAnsi"/>
        </w:rPr>
      </w:pPr>
    </w:p>
    <w:p w:rsidR="001114D2" w:rsidRDefault="001114D2" w:rsidP="002D6E3C">
      <w:pPr>
        <w:pStyle w:val="Corpodeltesto"/>
        <w:numPr>
          <w:ilvl w:val="0"/>
          <w:numId w:val="9"/>
        </w:numPr>
        <w:jc w:val="both"/>
        <w:rPr>
          <w:rFonts w:asciiTheme="minorHAnsi" w:hAnsiTheme="minorHAnsi"/>
        </w:rPr>
      </w:pPr>
      <w:r w:rsidRPr="001114D2">
        <w:rPr>
          <w:rFonts w:asciiTheme="minorHAnsi" w:hAnsiTheme="minorHAnsi"/>
        </w:rPr>
        <w:t>Ai fini della convalida dei provvedimenti emessi dal questore</w:t>
      </w:r>
      <w:r>
        <w:rPr>
          <w:rFonts w:asciiTheme="minorHAnsi" w:hAnsiTheme="minorHAnsi"/>
        </w:rPr>
        <w:t xml:space="preserve"> </w:t>
      </w:r>
      <w:r w:rsidRPr="001114D2">
        <w:rPr>
          <w:rFonts w:asciiTheme="minorHAnsi" w:hAnsiTheme="minorHAnsi"/>
        </w:rPr>
        <w:t>ai  sensi  degli  articoli  20  e  20-bis, e' competente il trib</w:t>
      </w:r>
      <w:r>
        <w:rPr>
          <w:rFonts w:asciiTheme="minorHAnsi" w:hAnsiTheme="minorHAnsi"/>
        </w:rPr>
        <w:t xml:space="preserve">unale </w:t>
      </w:r>
      <w:r w:rsidRPr="001114D2">
        <w:rPr>
          <w:rFonts w:asciiTheme="minorHAnsi" w:hAnsiTheme="minorHAnsi"/>
        </w:rPr>
        <w:t>ordinari</w:t>
      </w:r>
      <w:r>
        <w:rPr>
          <w:rFonts w:asciiTheme="minorHAnsi" w:hAnsiTheme="minorHAnsi"/>
        </w:rPr>
        <w:t>o in composizione monocratica.</w:t>
      </w:r>
    </w:p>
    <w:p w:rsidR="002D6E3C" w:rsidRDefault="002D6E3C" w:rsidP="002D6E3C">
      <w:pPr>
        <w:pStyle w:val="Corpodeltesto"/>
        <w:jc w:val="both"/>
        <w:rPr>
          <w:rFonts w:asciiTheme="minorHAnsi" w:hAnsiTheme="minorHAnsi"/>
        </w:rPr>
      </w:pPr>
    </w:p>
    <w:p w:rsidR="002D6E3C" w:rsidRPr="002D6E3C" w:rsidRDefault="00E94399" w:rsidP="002D6E3C">
      <w:pPr>
        <w:jc w:val="center"/>
        <w:rPr>
          <w:rFonts w:asciiTheme="minorHAnsi" w:hAnsiTheme="minorHAnsi"/>
          <w:b/>
          <w:kern w:val="0"/>
        </w:rPr>
      </w:pPr>
      <w:bookmarkStart w:id="25" w:name="art21"/>
      <w:r>
        <w:rPr>
          <w:rFonts w:asciiTheme="minorHAnsi" w:hAnsiTheme="minorHAnsi"/>
          <w:b/>
          <w:kern w:val="0"/>
        </w:rPr>
        <w:t>Art. 21</w:t>
      </w:r>
    </w:p>
    <w:bookmarkEnd w:id="25"/>
    <w:p w:rsidR="002D6E3C" w:rsidRPr="002D6E3C" w:rsidRDefault="002D6E3C" w:rsidP="002D6E3C">
      <w:pPr>
        <w:jc w:val="center"/>
        <w:rPr>
          <w:rFonts w:asciiTheme="minorHAnsi" w:hAnsiTheme="minorHAnsi"/>
          <w:b/>
          <w:kern w:val="0"/>
        </w:rPr>
      </w:pPr>
      <w:r w:rsidRPr="002D6E3C">
        <w:rPr>
          <w:rFonts w:asciiTheme="minorHAnsi" w:hAnsiTheme="minorHAnsi"/>
          <w:b/>
          <w:kern w:val="0"/>
        </w:rPr>
        <w:t>Allontanamento per cessazione delle  condizioni  che  determinano  il diritto di soggiorno</w:t>
      </w:r>
    </w:p>
    <w:p w:rsidR="002D6E3C" w:rsidRPr="002D6E3C" w:rsidRDefault="002D6E3C" w:rsidP="002D6E3C">
      <w:pPr>
        <w:pStyle w:val="Corpodeltesto"/>
        <w:jc w:val="both"/>
        <w:rPr>
          <w:rFonts w:asciiTheme="minorHAnsi" w:hAnsiTheme="minorHAnsi"/>
        </w:rPr>
      </w:pPr>
      <w:r w:rsidRPr="002D6E3C">
        <w:rPr>
          <w:rFonts w:asciiTheme="minorHAnsi" w:hAnsiTheme="minorHAnsi"/>
          <w:kern w:val="0"/>
        </w:rPr>
        <w:t xml:space="preserve"> </w:t>
      </w:r>
    </w:p>
    <w:p w:rsidR="002D6E3C" w:rsidRPr="002D6E3C" w:rsidRDefault="008D392F" w:rsidP="002D6E3C">
      <w:pPr>
        <w:pStyle w:val="Corpodeltesto"/>
        <w:jc w:val="both"/>
        <w:rPr>
          <w:rFonts w:asciiTheme="minorHAnsi" w:hAnsiTheme="minorHAnsi"/>
        </w:rPr>
      </w:pPr>
      <w:r>
        <w:rPr>
          <w:rFonts w:asciiTheme="minorHAnsi" w:hAnsiTheme="minorHAnsi"/>
          <w:noProof/>
        </w:rPr>
        <w:pict>
          <v:group id="_x0000_s1066" href="#inizio" style="position:absolute;left:0;text-align:left;margin-left:409.05pt;margin-top:60.55pt;width:1in;height:54.1pt;z-index:251672576" coordorigin="9660,15165" coordsize="1440,1082" o:button="t">
            <v:shape id="_x0000_s1067" type="#_x0000_t103" alt="" style="position:absolute;left:9660;top:15165;width:1185;height:585;flip:y" adj="11182,,7783" fillcolor="#c0504d [3205]" strokecolor="#f2f2f2 [3041]" strokeweight="1pt">
              <v:shadow on="t" type="perspective" color="#622423 [1605]" opacity=".5" offset="1pt" offset2="-1pt"/>
            </v:shape>
            <v:shape id="_x0000_s1068" type="#_x0000_t202" style="position:absolute;left:9660;top:15840;width:1440;height:407" stroked="f">
              <v:textbox style="mso-fit-shape-to-text:t" inset="0,0,0,0">
                <w:txbxContent>
                  <w:p w:rsidR="0011686B" w:rsidRPr="00FC2DA8" w:rsidRDefault="0011686B" w:rsidP="0011686B">
                    <w:pPr>
                      <w:pStyle w:val="Didascalia"/>
                      <w:rPr>
                        <w:noProof/>
                        <w:sz w:val="24"/>
                        <w:szCs w:val="24"/>
                      </w:rPr>
                    </w:pPr>
                    <w:r>
                      <w:t xml:space="preserve">torna all’inizio </w:t>
                    </w:r>
                  </w:p>
                </w:txbxContent>
              </v:textbox>
            </v:shape>
          </v:group>
        </w:pict>
      </w:r>
      <w:r w:rsidR="002D6E3C" w:rsidRPr="002D6E3C">
        <w:rPr>
          <w:rFonts w:asciiTheme="minorHAnsi" w:hAnsiTheme="minorHAnsi"/>
        </w:rPr>
        <w:t>1.</w:t>
      </w:r>
      <w:r w:rsidR="002D6E3C">
        <w:rPr>
          <w:rFonts w:asciiTheme="minorHAnsi" w:hAnsiTheme="minorHAnsi"/>
        </w:rPr>
        <w:t xml:space="preserve"> </w:t>
      </w:r>
      <w:r w:rsidR="002D6E3C" w:rsidRPr="002D6E3C">
        <w:rPr>
          <w:rFonts w:asciiTheme="minorHAnsi" w:hAnsiTheme="minorHAnsi"/>
        </w:rPr>
        <w:t xml:space="preserve">Il provvedimento di allontanamento  dei  cittadini  degli  altri Stati membri dell'Unione europea o dei loro familiari, qualunque  sia </w:t>
      </w:r>
      <w:r w:rsidR="002D6E3C">
        <w:rPr>
          <w:rFonts w:asciiTheme="minorHAnsi" w:hAnsiTheme="minorHAnsi"/>
        </w:rPr>
        <w:t>la loro cittadinanza, può</w:t>
      </w:r>
      <w:r w:rsidR="002D6E3C" w:rsidRPr="002D6E3C">
        <w:rPr>
          <w:rFonts w:asciiTheme="minorHAnsi" w:hAnsiTheme="minorHAnsi"/>
        </w:rPr>
        <w:t xml:space="preserve"> </w:t>
      </w:r>
      <w:r w:rsidR="002D6E3C">
        <w:rPr>
          <w:rFonts w:asciiTheme="minorHAnsi" w:hAnsiTheme="minorHAnsi"/>
        </w:rPr>
        <w:t>altresì</w:t>
      </w:r>
      <w:r w:rsidR="002D6E3C" w:rsidRPr="002D6E3C">
        <w:rPr>
          <w:rFonts w:asciiTheme="minorHAnsi" w:hAnsiTheme="minorHAnsi"/>
        </w:rPr>
        <w:t xml:space="preserve"> essere adottato quando vengono  a mancare  le  condizioni  che  determinano  il  diritto  di  soggiorno dell'interessato ai sensi degli </w:t>
      </w:r>
      <w:r w:rsidR="002D6E3C" w:rsidRPr="002D6E3C">
        <w:rPr>
          <w:rFonts w:asciiTheme="minorHAnsi" w:hAnsiTheme="minorHAnsi"/>
        </w:rPr>
        <w:lastRenderedPageBreak/>
        <w:t>articoli 6, 7 e  13  e  salvo  quanto previsto dagli articoli 11 e 12. L'eventuale ricorso da parte di un cittadino dell'Unione o dei suoi familiari al sistema  di  assistenza sociale non costituisce automaticamente causa di  allontanamento,  ma deve essere valutato caso per caso.</w:t>
      </w:r>
    </w:p>
    <w:p w:rsidR="002D6E3C" w:rsidRPr="002D6E3C" w:rsidRDefault="002D6E3C" w:rsidP="002D6E3C">
      <w:pPr>
        <w:pStyle w:val="Corpodeltesto"/>
        <w:jc w:val="both"/>
        <w:rPr>
          <w:rFonts w:asciiTheme="minorHAnsi" w:hAnsiTheme="minorHAnsi"/>
        </w:rPr>
      </w:pPr>
      <w:r w:rsidRPr="002D6E3C">
        <w:rPr>
          <w:rFonts w:asciiTheme="minorHAnsi" w:hAnsiTheme="minorHAnsi"/>
        </w:rPr>
        <w:t>2.</w:t>
      </w:r>
      <w:r>
        <w:rPr>
          <w:rFonts w:asciiTheme="minorHAnsi" w:hAnsiTheme="minorHAnsi"/>
        </w:rPr>
        <w:t xml:space="preserve"> </w:t>
      </w:r>
      <w:r w:rsidRPr="002D6E3C">
        <w:rPr>
          <w:rFonts w:asciiTheme="minorHAnsi" w:hAnsiTheme="minorHAnsi"/>
        </w:rPr>
        <w:t>Il provvedimento di cui al comma 1  e'  adottato  dal  prefetto, territorialmente  competente  secondo  la  residenza  o  dimora   del destinatario, anche su segnalazione motivata del sindaco del luogo di residenza o dimora, con atto motivato e  notificato  all'interessato. Il provvedimento e' adottato tenendo conto della durata del soggiorno del</w:t>
      </w:r>
      <w:r>
        <w:rPr>
          <w:rFonts w:asciiTheme="minorHAnsi" w:hAnsiTheme="minorHAnsi"/>
        </w:rPr>
        <w:t>l'interessato,  della  sua  età</w:t>
      </w:r>
      <w:r w:rsidRPr="002D6E3C">
        <w:rPr>
          <w:rFonts w:asciiTheme="minorHAnsi" w:hAnsiTheme="minorHAnsi"/>
        </w:rPr>
        <w:t>,  della  sua  salute,  della  sua integrazione sociale e culturale e dei suoi legami con  il  Paese  di origine. Il  provv</w:t>
      </w:r>
      <w:r>
        <w:rPr>
          <w:rFonts w:asciiTheme="minorHAnsi" w:hAnsiTheme="minorHAnsi"/>
        </w:rPr>
        <w:t>edimento  riporta  le  modalità</w:t>
      </w:r>
      <w:r w:rsidRPr="002D6E3C">
        <w:rPr>
          <w:rFonts w:asciiTheme="minorHAnsi" w:hAnsiTheme="minorHAnsi"/>
        </w:rPr>
        <w:t xml:space="preserve">  di  impugnazione, </w:t>
      </w:r>
      <w:r>
        <w:rPr>
          <w:rFonts w:asciiTheme="minorHAnsi" w:hAnsiTheme="minorHAnsi"/>
        </w:rPr>
        <w:t>nonché</w:t>
      </w:r>
      <w:r w:rsidRPr="002D6E3C">
        <w:rPr>
          <w:rFonts w:asciiTheme="minorHAnsi" w:hAnsiTheme="minorHAnsi"/>
        </w:rPr>
        <w:t xml:space="preserve"> il termine per lasciare il te</w:t>
      </w:r>
      <w:r>
        <w:rPr>
          <w:rFonts w:asciiTheme="minorHAnsi" w:hAnsiTheme="minorHAnsi"/>
        </w:rPr>
        <w:t>rritorio nazionale, che non può</w:t>
      </w:r>
      <w:r w:rsidRPr="002D6E3C">
        <w:rPr>
          <w:rFonts w:asciiTheme="minorHAnsi" w:hAnsiTheme="minorHAnsi"/>
        </w:rPr>
        <w:t xml:space="preserve"> essere inferiore ad un mese. Se  il  destinatario  non  comprende  la lingua italiana, si applicano le disposizioni di cui all'articolo 20, comma 10. </w:t>
      </w:r>
    </w:p>
    <w:p w:rsidR="002D6E3C" w:rsidRPr="002D6E3C" w:rsidRDefault="002D6E3C" w:rsidP="002D6E3C">
      <w:pPr>
        <w:pStyle w:val="Corpodeltesto"/>
        <w:jc w:val="both"/>
        <w:rPr>
          <w:rFonts w:asciiTheme="minorHAnsi" w:hAnsiTheme="minorHAnsi"/>
        </w:rPr>
      </w:pPr>
      <w:r w:rsidRPr="002D6E3C">
        <w:rPr>
          <w:rFonts w:asciiTheme="minorHAnsi" w:hAnsiTheme="minorHAnsi"/>
        </w:rPr>
        <w:t>3. Unitamente al  provvedimento  di  allontanamento  e'  consegnata</w:t>
      </w:r>
      <w:r>
        <w:rPr>
          <w:rFonts w:asciiTheme="minorHAnsi" w:hAnsiTheme="minorHAnsi"/>
        </w:rPr>
        <w:t xml:space="preserve"> </w:t>
      </w:r>
      <w:r w:rsidRPr="002D6E3C">
        <w:rPr>
          <w:rFonts w:asciiTheme="minorHAnsi" w:hAnsiTheme="minorHAnsi"/>
        </w:rPr>
        <w:t>all'interessato  una   attestazione   di   obbligo   di   adempimento</w:t>
      </w:r>
      <w:r>
        <w:rPr>
          <w:rFonts w:asciiTheme="minorHAnsi" w:hAnsiTheme="minorHAnsi"/>
        </w:rPr>
        <w:t xml:space="preserve"> </w:t>
      </w:r>
      <w:r w:rsidRPr="002D6E3C">
        <w:rPr>
          <w:rFonts w:asciiTheme="minorHAnsi" w:hAnsiTheme="minorHAnsi"/>
        </w:rPr>
        <w:t>dell'allo</w:t>
      </w:r>
      <w:r>
        <w:rPr>
          <w:rFonts w:asciiTheme="minorHAnsi" w:hAnsiTheme="minorHAnsi"/>
        </w:rPr>
        <w:t>ntanamento, secondo le modalità</w:t>
      </w:r>
      <w:r w:rsidRPr="002D6E3C">
        <w:rPr>
          <w:rFonts w:asciiTheme="minorHAnsi" w:hAnsiTheme="minorHAnsi"/>
        </w:rPr>
        <w:t xml:space="preserve"> stabilite con  decreto  del</w:t>
      </w:r>
      <w:r>
        <w:rPr>
          <w:rFonts w:asciiTheme="minorHAnsi" w:hAnsiTheme="minorHAnsi"/>
        </w:rPr>
        <w:t xml:space="preserve"> </w:t>
      </w:r>
      <w:r w:rsidRPr="002D6E3C">
        <w:rPr>
          <w:rFonts w:asciiTheme="minorHAnsi" w:hAnsiTheme="minorHAnsi"/>
        </w:rPr>
        <w:t>Ministro  dell'interno  e  del  Ministro  degli  affari  esteri,   da</w:t>
      </w:r>
      <w:r>
        <w:rPr>
          <w:rFonts w:asciiTheme="minorHAnsi" w:hAnsiTheme="minorHAnsi"/>
        </w:rPr>
        <w:t xml:space="preserve"> </w:t>
      </w:r>
      <w:r w:rsidRPr="002D6E3C">
        <w:rPr>
          <w:rFonts w:asciiTheme="minorHAnsi" w:hAnsiTheme="minorHAnsi"/>
        </w:rPr>
        <w:t>presentare  presso  un  consolato  italiano.  Il   provvedimento   di</w:t>
      </w:r>
      <w:r>
        <w:rPr>
          <w:rFonts w:asciiTheme="minorHAnsi" w:hAnsiTheme="minorHAnsi"/>
        </w:rPr>
        <w:t xml:space="preserve"> </w:t>
      </w:r>
      <w:r w:rsidRPr="002D6E3C">
        <w:rPr>
          <w:rFonts w:asciiTheme="minorHAnsi" w:hAnsiTheme="minorHAnsi"/>
        </w:rPr>
        <w:t>allontana</w:t>
      </w:r>
      <w:r>
        <w:rPr>
          <w:rFonts w:asciiTheme="minorHAnsi" w:hAnsiTheme="minorHAnsi"/>
        </w:rPr>
        <w:t>mento di cui al comma 1 non può</w:t>
      </w:r>
      <w:r w:rsidRPr="002D6E3C">
        <w:rPr>
          <w:rFonts w:asciiTheme="minorHAnsi" w:hAnsiTheme="minorHAnsi"/>
        </w:rPr>
        <w:t xml:space="preserve">  prevedere  un  divieto  di</w:t>
      </w:r>
      <w:r>
        <w:rPr>
          <w:rFonts w:asciiTheme="minorHAnsi" w:hAnsiTheme="minorHAnsi"/>
        </w:rPr>
        <w:t xml:space="preserve"> </w:t>
      </w:r>
      <w:r w:rsidRPr="002D6E3C">
        <w:rPr>
          <w:rFonts w:asciiTheme="minorHAnsi" w:hAnsiTheme="minorHAnsi"/>
        </w:rPr>
        <w:t xml:space="preserve">reingresso sul territorio nazionale. </w:t>
      </w:r>
    </w:p>
    <w:p w:rsidR="002D6E3C" w:rsidRPr="002D6E3C" w:rsidRDefault="002D6E3C" w:rsidP="002D6E3C">
      <w:pPr>
        <w:pStyle w:val="Corpodeltesto"/>
        <w:jc w:val="both"/>
        <w:rPr>
          <w:rFonts w:asciiTheme="minorHAnsi" w:hAnsiTheme="minorHAnsi"/>
        </w:rPr>
      </w:pPr>
      <w:r w:rsidRPr="002D6E3C">
        <w:rPr>
          <w:rFonts w:asciiTheme="minorHAnsi" w:hAnsiTheme="minorHAnsi"/>
        </w:rPr>
        <w:t>4. Nei confronti dei soggetti di cui</w:t>
      </w:r>
      <w:r>
        <w:rPr>
          <w:rFonts w:asciiTheme="minorHAnsi" w:hAnsiTheme="minorHAnsi"/>
        </w:rPr>
        <w:t xml:space="preserve"> al  comma  1,  che  non  hanno </w:t>
      </w:r>
      <w:r w:rsidRPr="002D6E3C">
        <w:rPr>
          <w:rFonts w:asciiTheme="minorHAnsi" w:hAnsiTheme="minorHAnsi"/>
        </w:rPr>
        <w:t>ottemperato al provvedimento di allont</w:t>
      </w:r>
      <w:r>
        <w:rPr>
          <w:rFonts w:asciiTheme="minorHAnsi" w:hAnsiTheme="minorHAnsi"/>
        </w:rPr>
        <w:t xml:space="preserve">anamento di cui al  comma  2  e </w:t>
      </w:r>
      <w:r w:rsidRPr="002D6E3C">
        <w:rPr>
          <w:rFonts w:asciiTheme="minorHAnsi" w:hAnsiTheme="minorHAnsi"/>
        </w:rPr>
        <w:t xml:space="preserve">sono stati individuati sul territorio </w:t>
      </w:r>
      <w:r>
        <w:rPr>
          <w:rFonts w:asciiTheme="minorHAnsi" w:hAnsiTheme="minorHAnsi"/>
        </w:rPr>
        <w:t xml:space="preserve">dello Stato  oltre  il  termine </w:t>
      </w:r>
      <w:r w:rsidRPr="002D6E3C">
        <w:rPr>
          <w:rFonts w:asciiTheme="minorHAnsi" w:hAnsiTheme="minorHAnsi"/>
        </w:rPr>
        <w:t>fissato, senza aver provveduto alla  presentazione  dell'attesta</w:t>
      </w:r>
      <w:r>
        <w:rPr>
          <w:rFonts w:asciiTheme="minorHAnsi" w:hAnsiTheme="minorHAnsi"/>
        </w:rPr>
        <w:t xml:space="preserve">zione </w:t>
      </w:r>
      <w:r w:rsidRPr="002D6E3C">
        <w:rPr>
          <w:rFonts w:asciiTheme="minorHAnsi" w:hAnsiTheme="minorHAnsi"/>
        </w:rPr>
        <w:t>di c</w:t>
      </w:r>
      <w:r>
        <w:rPr>
          <w:rFonts w:asciiTheme="minorHAnsi" w:hAnsiTheme="minorHAnsi"/>
        </w:rPr>
        <w:t>ui al comma 3, il prefetto  può</w:t>
      </w:r>
      <w:r w:rsidRPr="002D6E3C">
        <w:rPr>
          <w:rFonts w:asciiTheme="minorHAnsi" w:hAnsiTheme="minorHAnsi"/>
        </w:rPr>
        <w:t xml:space="preserve">  </w:t>
      </w:r>
      <w:r>
        <w:rPr>
          <w:rFonts w:asciiTheme="minorHAnsi" w:hAnsiTheme="minorHAnsi"/>
        </w:rPr>
        <w:t xml:space="preserve">adottare  un  provvedimento  di </w:t>
      </w:r>
      <w:r w:rsidRPr="002D6E3C">
        <w:rPr>
          <w:rFonts w:asciiTheme="minorHAnsi" w:hAnsiTheme="minorHAnsi"/>
        </w:rPr>
        <w:t>allontanamento coattivo per  motivi  d</w:t>
      </w:r>
      <w:r>
        <w:rPr>
          <w:rFonts w:asciiTheme="minorHAnsi" w:hAnsiTheme="minorHAnsi"/>
        </w:rPr>
        <w:t xml:space="preserve">i  ordine  pubblico,  ai  sensi </w:t>
      </w:r>
      <w:r w:rsidRPr="002D6E3C">
        <w:rPr>
          <w:rFonts w:asciiTheme="minorHAnsi" w:hAnsiTheme="minorHAnsi"/>
        </w:rPr>
        <w:t>dell'articolo 20, immedia</w:t>
      </w:r>
      <w:r>
        <w:rPr>
          <w:rFonts w:asciiTheme="minorHAnsi" w:hAnsiTheme="minorHAnsi"/>
        </w:rPr>
        <w:t>tamente eseguito dal questore.</w:t>
      </w:r>
    </w:p>
    <w:p w:rsidR="002D6E3C" w:rsidRDefault="002D6E3C" w:rsidP="002D6E3C">
      <w:pPr>
        <w:pStyle w:val="Corpodeltesto"/>
        <w:jc w:val="both"/>
        <w:rPr>
          <w:rFonts w:asciiTheme="minorHAnsi" w:hAnsiTheme="minorHAnsi"/>
        </w:rPr>
      </w:pPr>
    </w:p>
    <w:p w:rsidR="002D6E3C" w:rsidRPr="002D6E3C" w:rsidRDefault="00E94399" w:rsidP="002D6E3C">
      <w:pPr>
        <w:pStyle w:val="Corpodeltesto"/>
        <w:jc w:val="center"/>
        <w:rPr>
          <w:rFonts w:asciiTheme="minorHAnsi" w:hAnsiTheme="minorHAnsi"/>
          <w:b/>
        </w:rPr>
      </w:pPr>
      <w:bookmarkStart w:id="26" w:name="art22"/>
      <w:r>
        <w:rPr>
          <w:rFonts w:asciiTheme="minorHAnsi" w:hAnsiTheme="minorHAnsi"/>
          <w:b/>
        </w:rPr>
        <w:t>Art. 22</w:t>
      </w:r>
    </w:p>
    <w:bookmarkEnd w:id="26"/>
    <w:p w:rsidR="002D6E3C" w:rsidRPr="002D6E3C" w:rsidRDefault="002D6E3C" w:rsidP="002D6E3C">
      <w:pPr>
        <w:pStyle w:val="Corpodeltesto"/>
        <w:jc w:val="center"/>
        <w:rPr>
          <w:rFonts w:asciiTheme="minorHAnsi" w:hAnsiTheme="minorHAnsi"/>
          <w:b/>
        </w:rPr>
      </w:pPr>
      <w:r w:rsidRPr="002D6E3C">
        <w:rPr>
          <w:rFonts w:asciiTheme="minorHAnsi" w:hAnsiTheme="minorHAnsi"/>
          <w:b/>
        </w:rPr>
        <w:t>Ricorsi avverso i provvedimenti di allontanamento</w:t>
      </w:r>
    </w:p>
    <w:p w:rsidR="002D6E3C" w:rsidRPr="002D6E3C" w:rsidRDefault="002D6E3C" w:rsidP="002D6E3C">
      <w:pPr>
        <w:pStyle w:val="Corpodeltesto"/>
        <w:jc w:val="both"/>
        <w:rPr>
          <w:rFonts w:asciiTheme="minorHAnsi" w:hAnsiTheme="minorHAnsi"/>
        </w:rPr>
      </w:pPr>
      <w:r w:rsidRPr="002D6E3C">
        <w:rPr>
          <w:rFonts w:asciiTheme="minorHAnsi" w:hAnsiTheme="minorHAnsi"/>
        </w:rPr>
        <w:t xml:space="preserve"> </w:t>
      </w:r>
    </w:p>
    <w:p w:rsidR="002D6E3C" w:rsidRPr="002D6E3C" w:rsidRDefault="002D6E3C" w:rsidP="002D6E3C">
      <w:pPr>
        <w:pStyle w:val="Corpodeltesto"/>
        <w:jc w:val="both"/>
        <w:rPr>
          <w:rFonts w:asciiTheme="minorHAnsi" w:hAnsiTheme="minorHAnsi"/>
        </w:rPr>
      </w:pPr>
      <w:r w:rsidRPr="002D6E3C">
        <w:rPr>
          <w:rFonts w:asciiTheme="minorHAnsi" w:hAnsiTheme="minorHAnsi"/>
        </w:rPr>
        <w:t xml:space="preserve">  1.  Avverso  i  provvedimenti  di  allontanamento  per  motivi   di</w:t>
      </w:r>
      <w:r>
        <w:rPr>
          <w:rFonts w:asciiTheme="minorHAnsi" w:hAnsiTheme="minorHAnsi"/>
        </w:rPr>
        <w:t xml:space="preserve"> </w:t>
      </w:r>
      <w:r w:rsidRPr="002D6E3C">
        <w:rPr>
          <w:rFonts w:asciiTheme="minorHAnsi" w:hAnsiTheme="minorHAnsi"/>
        </w:rPr>
        <w:t>sicurezza dello  Stato  o  per  motivi  di  ordine  pubblico  di  cui</w:t>
      </w:r>
      <w:r>
        <w:rPr>
          <w:rFonts w:asciiTheme="minorHAnsi" w:hAnsiTheme="minorHAnsi"/>
        </w:rPr>
        <w:t xml:space="preserve"> </w:t>
      </w:r>
      <w:r w:rsidRPr="002D6E3C">
        <w:rPr>
          <w:rFonts w:asciiTheme="minorHAnsi" w:hAnsiTheme="minorHAnsi"/>
        </w:rPr>
        <w:t>all'articolo 20,  comma  1,  la  tutela  giurisdizionale  davanti  al</w:t>
      </w:r>
    </w:p>
    <w:p w:rsidR="002D6E3C" w:rsidRPr="002D6E3C" w:rsidRDefault="002D6E3C" w:rsidP="002D6E3C">
      <w:pPr>
        <w:pStyle w:val="Corpodeltesto"/>
        <w:jc w:val="both"/>
        <w:rPr>
          <w:rFonts w:asciiTheme="minorHAnsi" w:hAnsiTheme="minorHAnsi"/>
        </w:rPr>
      </w:pPr>
      <w:r w:rsidRPr="002D6E3C">
        <w:rPr>
          <w:rFonts w:asciiTheme="minorHAnsi" w:hAnsiTheme="minorHAnsi"/>
        </w:rPr>
        <w:t>giudice  amministrativo  e'  disciplinata  dal  codice  del  processo</w:t>
      </w:r>
      <w:r>
        <w:rPr>
          <w:rFonts w:asciiTheme="minorHAnsi" w:hAnsiTheme="minorHAnsi"/>
        </w:rPr>
        <w:t xml:space="preserve"> </w:t>
      </w:r>
      <w:r w:rsidRPr="002D6E3C">
        <w:rPr>
          <w:rFonts w:asciiTheme="minorHAnsi" w:hAnsiTheme="minorHAnsi"/>
        </w:rPr>
        <w:t xml:space="preserve">amministrativo. </w:t>
      </w:r>
    </w:p>
    <w:p w:rsidR="002D6E3C" w:rsidRPr="002D6E3C" w:rsidRDefault="002D6E3C" w:rsidP="002D6E3C">
      <w:pPr>
        <w:pStyle w:val="Corpodeltesto"/>
        <w:jc w:val="both"/>
        <w:rPr>
          <w:rFonts w:asciiTheme="minorHAnsi" w:hAnsiTheme="minorHAnsi"/>
        </w:rPr>
      </w:pPr>
      <w:r w:rsidRPr="002D6E3C">
        <w:rPr>
          <w:rFonts w:asciiTheme="minorHAnsi" w:hAnsiTheme="minorHAnsi"/>
        </w:rPr>
        <w:t xml:space="preserve">  2. Avverso il  provvedimento  di  allontanamento  per  motivi  di</w:t>
      </w:r>
      <w:r w:rsidR="002931E4">
        <w:rPr>
          <w:rFonts w:asciiTheme="minorHAnsi" w:hAnsiTheme="minorHAnsi"/>
        </w:rPr>
        <w:t xml:space="preserve"> </w:t>
      </w:r>
      <w:r w:rsidRPr="002D6E3C">
        <w:rPr>
          <w:rFonts w:asciiTheme="minorHAnsi" w:hAnsiTheme="minorHAnsi"/>
        </w:rPr>
        <w:t>pubblica sicurezza, per motivi imperativi di pubblica sicurezza e per</w:t>
      </w:r>
      <w:r w:rsidR="002931E4">
        <w:rPr>
          <w:rFonts w:asciiTheme="minorHAnsi" w:hAnsiTheme="minorHAnsi"/>
        </w:rPr>
        <w:t xml:space="preserve"> </w:t>
      </w:r>
      <w:r w:rsidRPr="002D6E3C">
        <w:rPr>
          <w:rFonts w:asciiTheme="minorHAnsi" w:hAnsiTheme="minorHAnsi"/>
        </w:rPr>
        <w:t>i motivi</w:t>
      </w:r>
      <w:r w:rsidR="00A20379">
        <w:rPr>
          <w:rFonts w:asciiTheme="minorHAnsi" w:hAnsiTheme="minorHAnsi"/>
        </w:rPr>
        <w:t xml:space="preserve"> di  cui  all'articolo  21  può</w:t>
      </w:r>
      <w:r w:rsidRPr="002D6E3C">
        <w:rPr>
          <w:rFonts w:asciiTheme="minorHAnsi" w:hAnsiTheme="minorHAnsi"/>
        </w:rPr>
        <w:t xml:space="preserve">  essere  presentato  ricorso</w:t>
      </w:r>
      <w:r w:rsidR="002931E4">
        <w:rPr>
          <w:rFonts w:asciiTheme="minorHAnsi" w:hAnsiTheme="minorHAnsi"/>
        </w:rPr>
        <w:t xml:space="preserve"> </w:t>
      </w:r>
      <w:r w:rsidR="00A20379">
        <w:rPr>
          <w:rFonts w:asciiTheme="minorHAnsi" w:hAnsiTheme="minorHAnsi"/>
        </w:rPr>
        <w:t>all'autorità</w:t>
      </w:r>
      <w:r w:rsidRPr="002D6E3C">
        <w:rPr>
          <w:rFonts w:asciiTheme="minorHAnsi" w:hAnsiTheme="minorHAnsi"/>
        </w:rPr>
        <w:t xml:space="preserve">  giudiziaria  ordinaria.  Le  controversie  di  cui  al</w:t>
      </w:r>
      <w:r w:rsidR="002931E4">
        <w:rPr>
          <w:rFonts w:asciiTheme="minorHAnsi" w:hAnsiTheme="minorHAnsi"/>
        </w:rPr>
        <w:t xml:space="preserve"> </w:t>
      </w:r>
      <w:r w:rsidRPr="002D6E3C">
        <w:rPr>
          <w:rFonts w:asciiTheme="minorHAnsi" w:hAnsiTheme="minorHAnsi"/>
        </w:rPr>
        <w:t>presente  comma  sono  disciplinate  dall'articolo  17  del   decreto</w:t>
      </w:r>
      <w:r w:rsidR="002931E4">
        <w:rPr>
          <w:rFonts w:asciiTheme="minorHAnsi" w:hAnsiTheme="minorHAnsi"/>
        </w:rPr>
        <w:t xml:space="preserve"> </w:t>
      </w:r>
      <w:r w:rsidRPr="002D6E3C">
        <w:rPr>
          <w:rFonts w:asciiTheme="minorHAnsi" w:hAnsiTheme="minorHAnsi"/>
        </w:rPr>
        <w:t>legislat</w:t>
      </w:r>
      <w:r w:rsidR="002931E4">
        <w:rPr>
          <w:rFonts w:asciiTheme="minorHAnsi" w:hAnsiTheme="minorHAnsi"/>
        </w:rPr>
        <w:t>ivo 1° settembre 2011, n. 150.</w:t>
      </w:r>
    </w:p>
    <w:p w:rsidR="002D6E3C" w:rsidRPr="002D6E3C" w:rsidRDefault="002D6E3C" w:rsidP="002D6E3C">
      <w:pPr>
        <w:pStyle w:val="Corpodeltesto"/>
        <w:jc w:val="both"/>
        <w:rPr>
          <w:rFonts w:asciiTheme="minorHAnsi" w:hAnsiTheme="minorHAnsi"/>
        </w:rPr>
      </w:pPr>
      <w:r w:rsidRPr="002D6E3C">
        <w:rPr>
          <w:rFonts w:asciiTheme="minorHAnsi" w:hAnsiTheme="minorHAnsi"/>
        </w:rPr>
        <w:t xml:space="preserve">  3. I ricorsi di cui </w:t>
      </w:r>
      <w:r w:rsidR="002931E4">
        <w:rPr>
          <w:rFonts w:asciiTheme="minorHAnsi" w:hAnsiTheme="minorHAnsi"/>
        </w:rPr>
        <w:t>al comma  1</w:t>
      </w:r>
      <w:r w:rsidRPr="002D6E3C">
        <w:rPr>
          <w:rFonts w:asciiTheme="minorHAnsi" w:hAnsiTheme="minorHAnsi"/>
        </w:rPr>
        <w:t>,  sottoscritti  personalmente</w:t>
      </w:r>
      <w:r w:rsidR="002931E4">
        <w:rPr>
          <w:rFonts w:asciiTheme="minorHAnsi" w:hAnsiTheme="minorHAnsi"/>
        </w:rPr>
        <w:t xml:space="preserve"> </w:t>
      </w:r>
      <w:r w:rsidRPr="002D6E3C">
        <w:rPr>
          <w:rFonts w:asciiTheme="minorHAnsi" w:hAnsiTheme="minorHAnsi"/>
        </w:rPr>
        <w:t>dall'interessato, possono essere presentati anche per il  tramite  di</w:t>
      </w:r>
      <w:r w:rsidR="002931E4">
        <w:rPr>
          <w:rFonts w:asciiTheme="minorHAnsi" w:hAnsiTheme="minorHAnsi"/>
        </w:rPr>
        <w:t xml:space="preserve"> </w:t>
      </w:r>
      <w:r w:rsidRPr="002D6E3C">
        <w:rPr>
          <w:rFonts w:asciiTheme="minorHAnsi" w:hAnsiTheme="minorHAnsi"/>
        </w:rPr>
        <w:t>una rappresentanza diplomatica o consolare  italiana;  in  tale  caso</w:t>
      </w:r>
      <w:r w:rsidR="002931E4">
        <w:rPr>
          <w:rFonts w:asciiTheme="minorHAnsi" w:hAnsiTheme="minorHAnsi"/>
        </w:rPr>
        <w:t xml:space="preserve"> </w:t>
      </w:r>
      <w:r w:rsidRPr="002D6E3C">
        <w:rPr>
          <w:rFonts w:asciiTheme="minorHAnsi" w:hAnsiTheme="minorHAnsi"/>
        </w:rPr>
        <w:t>l'autenticazione  della  sottoscrizio</w:t>
      </w:r>
      <w:r w:rsidR="00A20379">
        <w:rPr>
          <w:rFonts w:asciiTheme="minorHAnsi" w:hAnsiTheme="minorHAnsi"/>
        </w:rPr>
        <w:t>ne  e  l'inoltro   all'autorità</w:t>
      </w:r>
      <w:r w:rsidR="002931E4">
        <w:rPr>
          <w:rFonts w:asciiTheme="minorHAnsi" w:hAnsiTheme="minorHAnsi"/>
        </w:rPr>
        <w:t xml:space="preserve"> </w:t>
      </w:r>
      <w:r w:rsidRPr="002D6E3C">
        <w:rPr>
          <w:rFonts w:asciiTheme="minorHAnsi" w:hAnsiTheme="minorHAnsi"/>
        </w:rPr>
        <w:t>giudiziaria   italiana   sono   effettuati   dai   funzionari   della</w:t>
      </w:r>
      <w:r w:rsidR="002931E4">
        <w:rPr>
          <w:rFonts w:asciiTheme="minorHAnsi" w:hAnsiTheme="minorHAnsi"/>
        </w:rPr>
        <w:t xml:space="preserve"> </w:t>
      </w:r>
      <w:r w:rsidRPr="002D6E3C">
        <w:rPr>
          <w:rFonts w:asciiTheme="minorHAnsi" w:hAnsiTheme="minorHAnsi"/>
        </w:rPr>
        <w:t>rappresentanza.  La  procura  speciale  al  patrocinante  legale   e'</w:t>
      </w:r>
      <w:r w:rsidR="002931E4">
        <w:rPr>
          <w:rFonts w:asciiTheme="minorHAnsi" w:hAnsiTheme="minorHAnsi"/>
        </w:rPr>
        <w:t xml:space="preserve"> </w:t>
      </w:r>
      <w:r w:rsidR="00A20379">
        <w:rPr>
          <w:rFonts w:asciiTheme="minorHAnsi" w:hAnsiTheme="minorHAnsi"/>
        </w:rPr>
        <w:t>rilasciata avanti all'autorità</w:t>
      </w:r>
      <w:r w:rsidRPr="002D6E3C">
        <w:rPr>
          <w:rFonts w:asciiTheme="minorHAnsi" w:hAnsiTheme="minorHAnsi"/>
        </w:rPr>
        <w:t xml:space="preserve"> consolare, presso cui  sono  eseguite</w:t>
      </w:r>
      <w:r w:rsidR="002931E4">
        <w:rPr>
          <w:rFonts w:asciiTheme="minorHAnsi" w:hAnsiTheme="minorHAnsi"/>
        </w:rPr>
        <w:t xml:space="preserve"> </w:t>
      </w:r>
      <w:r w:rsidRPr="002D6E3C">
        <w:rPr>
          <w:rFonts w:asciiTheme="minorHAnsi" w:hAnsiTheme="minorHAnsi"/>
        </w:rPr>
        <w:t xml:space="preserve">le comunicazioni relative al procedimento. </w:t>
      </w:r>
    </w:p>
    <w:p w:rsidR="002D6E3C" w:rsidRPr="002D6E3C" w:rsidRDefault="002D6E3C" w:rsidP="002D6E3C">
      <w:pPr>
        <w:pStyle w:val="Corpodeltesto"/>
        <w:jc w:val="both"/>
        <w:rPr>
          <w:rFonts w:asciiTheme="minorHAnsi" w:hAnsiTheme="minorHAnsi"/>
        </w:rPr>
      </w:pPr>
      <w:r w:rsidRPr="002D6E3C">
        <w:rPr>
          <w:rFonts w:asciiTheme="minorHAnsi" w:hAnsiTheme="minorHAnsi"/>
        </w:rPr>
        <w:t xml:space="preserve">  4. I ricorsi di cui </w:t>
      </w:r>
      <w:r w:rsidR="002931E4">
        <w:rPr>
          <w:rFonts w:asciiTheme="minorHAnsi" w:hAnsiTheme="minorHAnsi"/>
        </w:rPr>
        <w:t>al comma 1</w:t>
      </w:r>
      <w:r w:rsidRPr="002D6E3C">
        <w:rPr>
          <w:rFonts w:asciiTheme="minorHAnsi" w:hAnsiTheme="minorHAnsi"/>
        </w:rPr>
        <w:t xml:space="preserve"> possono essere  accompagnati  da</w:t>
      </w:r>
      <w:r w:rsidR="002931E4">
        <w:rPr>
          <w:rFonts w:asciiTheme="minorHAnsi" w:hAnsiTheme="minorHAnsi"/>
        </w:rPr>
        <w:t xml:space="preserve"> </w:t>
      </w:r>
      <w:r w:rsidRPr="002D6E3C">
        <w:rPr>
          <w:rFonts w:asciiTheme="minorHAnsi" w:hAnsiTheme="minorHAnsi"/>
        </w:rPr>
        <w:t>una istanza d</w:t>
      </w:r>
      <w:r w:rsidR="00A20379">
        <w:rPr>
          <w:rFonts w:asciiTheme="minorHAnsi" w:hAnsiTheme="minorHAnsi"/>
        </w:rPr>
        <w:t>i sospensione dell'esecutorietà</w:t>
      </w:r>
      <w:r w:rsidRPr="002D6E3C">
        <w:rPr>
          <w:rFonts w:asciiTheme="minorHAnsi" w:hAnsiTheme="minorHAnsi"/>
        </w:rPr>
        <w:t xml:space="preserve">  del  provvedimento  di</w:t>
      </w:r>
      <w:r w:rsidR="002931E4">
        <w:rPr>
          <w:rFonts w:asciiTheme="minorHAnsi" w:hAnsiTheme="minorHAnsi"/>
        </w:rPr>
        <w:t xml:space="preserve"> </w:t>
      </w:r>
      <w:r w:rsidRPr="002D6E3C">
        <w:rPr>
          <w:rFonts w:asciiTheme="minorHAnsi" w:hAnsiTheme="minorHAnsi"/>
        </w:rPr>
        <w:t>allontanamento. Fino all'esito dell'istanza di cui al presente comma,</w:t>
      </w:r>
      <w:r w:rsidR="002931E4">
        <w:rPr>
          <w:rFonts w:asciiTheme="minorHAnsi" w:hAnsiTheme="minorHAnsi"/>
        </w:rPr>
        <w:t xml:space="preserve"> </w:t>
      </w:r>
      <w:r w:rsidRPr="002D6E3C">
        <w:rPr>
          <w:rFonts w:asciiTheme="minorHAnsi" w:hAnsiTheme="minorHAnsi"/>
        </w:rPr>
        <w:t>l'efficacia del provvedimento impugnato resta sospesa, salvo  che  il</w:t>
      </w:r>
      <w:r w:rsidR="002931E4">
        <w:rPr>
          <w:rFonts w:asciiTheme="minorHAnsi" w:hAnsiTheme="minorHAnsi"/>
        </w:rPr>
        <w:t xml:space="preserve"> </w:t>
      </w:r>
      <w:r w:rsidRPr="002D6E3C">
        <w:rPr>
          <w:rFonts w:asciiTheme="minorHAnsi" w:hAnsiTheme="minorHAnsi"/>
        </w:rPr>
        <w:t>provvedimento di allontanamento si basi su una  precedente  decisione</w:t>
      </w:r>
      <w:r w:rsidR="002931E4">
        <w:rPr>
          <w:rFonts w:asciiTheme="minorHAnsi" w:hAnsiTheme="minorHAnsi"/>
        </w:rPr>
        <w:t xml:space="preserve"> </w:t>
      </w:r>
      <w:r w:rsidRPr="002D6E3C">
        <w:rPr>
          <w:rFonts w:asciiTheme="minorHAnsi" w:hAnsiTheme="minorHAnsi"/>
        </w:rPr>
        <w:t xml:space="preserve">giudiziale ovvero sia </w:t>
      </w:r>
      <w:r w:rsidRPr="002D6E3C">
        <w:rPr>
          <w:rFonts w:asciiTheme="minorHAnsi" w:hAnsiTheme="minorHAnsi"/>
        </w:rPr>
        <w:lastRenderedPageBreak/>
        <w:t>fondato su  motivi  di  sicurezza  dello  Stato</w:t>
      </w:r>
      <w:r w:rsidR="002931E4">
        <w:rPr>
          <w:rFonts w:asciiTheme="minorHAnsi" w:hAnsiTheme="minorHAnsi"/>
        </w:rPr>
        <w:t>.</w:t>
      </w:r>
    </w:p>
    <w:p w:rsidR="002D6E3C" w:rsidRPr="002D6E3C" w:rsidRDefault="002D6E3C" w:rsidP="002D6E3C">
      <w:pPr>
        <w:pStyle w:val="Corpodeltesto"/>
        <w:jc w:val="both"/>
        <w:rPr>
          <w:rFonts w:asciiTheme="minorHAnsi" w:hAnsiTheme="minorHAnsi"/>
        </w:rPr>
      </w:pPr>
      <w:r w:rsidRPr="002D6E3C">
        <w:rPr>
          <w:rFonts w:asciiTheme="minorHAnsi" w:hAnsiTheme="minorHAnsi"/>
        </w:rPr>
        <w:t xml:space="preserve">  5. </w:t>
      </w:r>
      <w:r w:rsidR="002931E4">
        <w:rPr>
          <w:rFonts w:asciiTheme="minorHAnsi" w:hAnsiTheme="minorHAnsi"/>
        </w:rPr>
        <w:t>comma abrogato</w:t>
      </w:r>
      <w:r w:rsidRPr="002D6E3C">
        <w:rPr>
          <w:rFonts w:asciiTheme="minorHAnsi" w:hAnsiTheme="minorHAnsi"/>
        </w:rPr>
        <w:t xml:space="preserve"> </w:t>
      </w:r>
    </w:p>
    <w:p w:rsidR="002D6E3C" w:rsidRPr="002D6E3C" w:rsidRDefault="002D6E3C" w:rsidP="002D6E3C">
      <w:pPr>
        <w:pStyle w:val="Corpodeltesto"/>
        <w:jc w:val="both"/>
        <w:rPr>
          <w:rFonts w:asciiTheme="minorHAnsi" w:hAnsiTheme="minorHAnsi"/>
        </w:rPr>
      </w:pPr>
      <w:r w:rsidRPr="002D6E3C">
        <w:rPr>
          <w:rFonts w:asciiTheme="minorHAnsi" w:hAnsiTheme="minorHAnsi"/>
        </w:rPr>
        <w:t xml:space="preserve">  6. Al cittadino comunitario o al suo familiare,  qualunque  sia  la</w:t>
      </w:r>
      <w:r w:rsidR="002931E4">
        <w:rPr>
          <w:rFonts w:asciiTheme="minorHAnsi" w:hAnsiTheme="minorHAnsi"/>
        </w:rPr>
        <w:t xml:space="preserve"> </w:t>
      </w:r>
      <w:r w:rsidRPr="002D6E3C">
        <w:rPr>
          <w:rFonts w:asciiTheme="minorHAnsi" w:hAnsiTheme="minorHAnsi"/>
        </w:rPr>
        <w:t>sua  cittadinanza,  cui  e'   stata   negata   la   sospensione   del</w:t>
      </w:r>
      <w:r w:rsidR="002931E4">
        <w:rPr>
          <w:rFonts w:asciiTheme="minorHAnsi" w:hAnsiTheme="minorHAnsi"/>
        </w:rPr>
        <w:t xml:space="preserve"> </w:t>
      </w:r>
      <w:r w:rsidRPr="002D6E3C">
        <w:rPr>
          <w:rFonts w:asciiTheme="minorHAnsi" w:hAnsiTheme="minorHAnsi"/>
        </w:rPr>
        <w:t>provvedimento  di  allontanamento   sono   consentiti,   a   domanda,</w:t>
      </w:r>
      <w:r w:rsidR="002931E4">
        <w:rPr>
          <w:rFonts w:asciiTheme="minorHAnsi" w:hAnsiTheme="minorHAnsi"/>
        </w:rPr>
        <w:t xml:space="preserve"> </w:t>
      </w:r>
      <w:r w:rsidRPr="002D6E3C">
        <w:rPr>
          <w:rFonts w:asciiTheme="minorHAnsi" w:hAnsiTheme="minorHAnsi"/>
        </w:rPr>
        <w:t>l'ingresso ed il soggiorno nel territorio nazionale  per  partecipare</w:t>
      </w:r>
      <w:r w:rsidR="002931E4">
        <w:rPr>
          <w:rFonts w:asciiTheme="minorHAnsi" w:hAnsiTheme="minorHAnsi"/>
        </w:rPr>
        <w:t xml:space="preserve"> </w:t>
      </w:r>
      <w:r w:rsidRPr="002D6E3C">
        <w:rPr>
          <w:rFonts w:asciiTheme="minorHAnsi" w:hAnsiTheme="minorHAnsi"/>
        </w:rPr>
        <w:t>al procedimento di ricorso, salvo che la sua presenza possa procurare</w:t>
      </w:r>
      <w:r w:rsidR="002931E4">
        <w:rPr>
          <w:rFonts w:asciiTheme="minorHAnsi" w:hAnsiTheme="minorHAnsi"/>
        </w:rPr>
        <w:t xml:space="preserve"> </w:t>
      </w:r>
      <w:r w:rsidRPr="002D6E3C">
        <w:rPr>
          <w:rFonts w:asciiTheme="minorHAnsi" w:hAnsiTheme="minorHAnsi"/>
        </w:rPr>
        <w:t>gravi turbative o grave pericolo all'ordine pubblico o alla sicurezza</w:t>
      </w:r>
      <w:r w:rsidR="002931E4">
        <w:rPr>
          <w:rFonts w:asciiTheme="minorHAnsi" w:hAnsiTheme="minorHAnsi"/>
        </w:rPr>
        <w:t xml:space="preserve"> </w:t>
      </w:r>
      <w:r w:rsidRPr="002D6E3C">
        <w:rPr>
          <w:rFonts w:asciiTheme="minorHAnsi" w:hAnsiTheme="minorHAnsi"/>
        </w:rPr>
        <w:t>pubblica. L'autorizzazione e' rilasciata dal questore  anche  per  il</w:t>
      </w:r>
      <w:r w:rsidR="002931E4">
        <w:rPr>
          <w:rFonts w:asciiTheme="minorHAnsi" w:hAnsiTheme="minorHAnsi"/>
        </w:rPr>
        <w:t xml:space="preserve"> </w:t>
      </w:r>
      <w:r w:rsidRPr="002D6E3C">
        <w:rPr>
          <w:rFonts w:asciiTheme="minorHAnsi" w:hAnsiTheme="minorHAnsi"/>
        </w:rPr>
        <w:t>tramite di una rappresentanza diplomatica o consolare su  documentata</w:t>
      </w:r>
      <w:r w:rsidR="002931E4">
        <w:rPr>
          <w:rFonts w:asciiTheme="minorHAnsi" w:hAnsiTheme="minorHAnsi"/>
        </w:rPr>
        <w:t xml:space="preserve"> </w:t>
      </w:r>
      <w:r w:rsidRPr="002D6E3C">
        <w:rPr>
          <w:rFonts w:asciiTheme="minorHAnsi" w:hAnsiTheme="minorHAnsi"/>
        </w:rPr>
        <w:t xml:space="preserve">richiesta dell'interessato. </w:t>
      </w:r>
    </w:p>
    <w:p w:rsidR="002D6E3C" w:rsidRPr="002D6E3C" w:rsidRDefault="002D6E3C" w:rsidP="002D6E3C">
      <w:pPr>
        <w:pStyle w:val="Corpodeltesto"/>
        <w:jc w:val="both"/>
        <w:rPr>
          <w:rFonts w:asciiTheme="minorHAnsi" w:hAnsiTheme="minorHAnsi"/>
        </w:rPr>
      </w:pPr>
      <w:r w:rsidRPr="002D6E3C">
        <w:rPr>
          <w:rFonts w:asciiTheme="minorHAnsi" w:hAnsiTheme="minorHAnsi"/>
        </w:rPr>
        <w:t xml:space="preserve">  7. Nel caso in cui il ricorso e' respinto,  l'interessato  presente</w:t>
      </w:r>
      <w:r w:rsidR="002931E4">
        <w:rPr>
          <w:rFonts w:asciiTheme="minorHAnsi" w:hAnsiTheme="minorHAnsi"/>
        </w:rPr>
        <w:t xml:space="preserve"> </w:t>
      </w:r>
      <w:r w:rsidRPr="002D6E3C">
        <w:rPr>
          <w:rFonts w:asciiTheme="minorHAnsi" w:hAnsiTheme="minorHAnsi"/>
        </w:rPr>
        <w:t>sul territorio dello Stato deve lasciare immediatamente il territorio</w:t>
      </w:r>
      <w:r w:rsidR="002931E4">
        <w:rPr>
          <w:rFonts w:asciiTheme="minorHAnsi" w:hAnsiTheme="minorHAnsi"/>
        </w:rPr>
        <w:t xml:space="preserve"> </w:t>
      </w:r>
      <w:r w:rsidRPr="002D6E3C">
        <w:rPr>
          <w:rFonts w:asciiTheme="minorHAnsi" w:hAnsiTheme="minorHAnsi"/>
        </w:rPr>
        <w:t xml:space="preserve">nazionale. </w:t>
      </w:r>
    </w:p>
    <w:p w:rsidR="002D6E3C" w:rsidRPr="002D6E3C" w:rsidRDefault="002D6E3C" w:rsidP="002D6E3C">
      <w:pPr>
        <w:pStyle w:val="Corpodeltesto"/>
        <w:jc w:val="both"/>
        <w:rPr>
          <w:rFonts w:asciiTheme="minorHAnsi" w:hAnsiTheme="minorHAnsi"/>
        </w:rPr>
      </w:pPr>
      <w:r w:rsidRPr="002D6E3C">
        <w:rPr>
          <w:rFonts w:asciiTheme="minorHAnsi" w:hAnsiTheme="minorHAnsi"/>
        </w:rPr>
        <w:t xml:space="preserve"> </w:t>
      </w:r>
    </w:p>
    <w:p w:rsidR="00A20379" w:rsidRPr="00A20379" w:rsidRDefault="00A20379" w:rsidP="00A20379">
      <w:pPr>
        <w:pStyle w:val="Corpodeltesto"/>
        <w:jc w:val="center"/>
        <w:rPr>
          <w:rFonts w:asciiTheme="minorHAnsi" w:hAnsiTheme="minorHAnsi"/>
          <w:b/>
        </w:rPr>
      </w:pPr>
      <w:bookmarkStart w:id="27" w:name="art23"/>
      <w:r w:rsidRPr="00A20379">
        <w:rPr>
          <w:rFonts w:asciiTheme="minorHAnsi" w:hAnsiTheme="minorHAnsi"/>
          <w:b/>
        </w:rPr>
        <w:t>Art. 23</w:t>
      </w:r>
    </w:p>
    <w:bookmarkEnd w:id="27"/>
    <w:p w:rsidR="00A20379" w:rsidRPr="00A20379" w:rsidRDefault="00A20379" w:rsidP="00A20379">
      <w:pPr>
        <w:pStyle w:val="Corpodeltesto"/>
        <w:jc w:val="center"/>
        <w:rPr>
          <w:rFonts w:asciiTheme="minorHAnsi" w:hAnsiTheme="minorHAnsi"/>
          <w:b/>
        </w:rPr>
      </w:pPr>
      <w:r w:rsidRPr="00A20379">
        <w:rPr>
          <w:rFonts w:asciiTheme="minorHAnsi" w:hAnsiTheme="minorHAnsi"/>
          <w:b/>
        </w:rPr>
        <w:t>Applicabilità ai soggetti non aventi la cittadinanza italiana che siano familiari di cittadini italiani</w:t>
      </w:r>
    </w:p>
    <w:p w:rsidR="00A20379" w:rsidRPr="00A20379" w:rsidRDefault="00A20379" w:rsidP="00A20379">
      <w:pPr>
        <w:pStyle w:val="Corpodeltesto"/>
        <w:jc w:val="both"/>
        <w:rPr>
          <w:rFonts w:asciiTheme="minorHAnsi" w:hAnsiTheme="minorHAnsi"/>
        </w:rPr>
      </w:pPr>
      <w:r w:rsidRPr="00A20379">
        <w:rPr>
          <w:rFonts w:asciiTheme="minorHAnsi" w:hAnsiTheme="minorHAnsi"/>
        </w:rPr>
        <w:t xml:space="preserve">  1.  Le  disposizioni  del  presente</w:t>
      </w:r>
      <w:r>
        <w:rPr>
          <w:rFonts w:asciiTheme="minorHAnsi" w:hAnsiTheme="minorHAnsi"/>
        </w:rPr>
        <w:t xml:space="preserve">  decreto  legislativo,  se più </w:t>
      </w:r>
      <w:r w:rsidRPr="00A20379">
        <w:rPr>
          <w:rFonts w:asciiTheme="minorHAnsi" w:hAnsiTheme="minorHAnsi"/>
        </w:rPr>
        <w:t>favorevoli,  si  applicano  ai  familiari  di  cittadini italiani non</w:t>
      </w:r>
      <w:r>
        <w:rPr>
          <w:rFonts w:asciiTheme="minorHAnsi" w:hAnsiTheme="minorHAnsi"/>
        </w:rPr>
        <w:t xml:space="preserve"> </w:t>
      </w:r>
      <w:r w:rsidRPr="00A20379">
        <w:rPr>
          <w:rFonts w:asciiTheme="minorHAnsi" w:hAnsiTheme="minorHAnsi"/>
        </w:rPr>
        <w:t>aventi la cittadinanza italiana.</w:t>
      </w:r>
    </w:p>
    <w:p w:rsidR="002D6E3C" w:rsidRDefault="002D6E3C" w:rsidP="002D6E3C">
      <w:pPr>
        <w:pStyle w:val="Corpodeltesto"/>
        <w:jc w:val="both"/>
        <w:rPr>
          <w:rFonts w:asciiTheme="minorHAnsi" w:hAnsiTheme="minorHAnsi"/>
        </w:rPr>
      </w:pPr>
    </w:p>
    <w:p w:rsidR="00A20379" w:rsidRPr="00A20379" w:rsidRDefault="00E94399" w:rsidP="00A20379">
      <w:pPr>
        <w:pStyle w:val="Corpodeltesto"/>
        <w:jc w:val="center"/>
        <w:rPr>
          <w:rFonts w:asciiTheme="minorHAnsi" w:hAnsiTheme="minorHAnsi"/>
          <w:b/>
        </w:rPr>
      </w:pPr>
      <w:bookmarkStart w:id="28" w:name="art23bis"/>
      <w:r>
        <w:rPr>
          <w:rFonts w:asciiTheme="minorHAnsi" w:hAnsiTheme="minorHAnsi"/>
          <w:b/>
        </w:rPr>
        <w:t>Art. 23-bis</w:t>
      </w:r>
    </w:p>
    <w:bookmarkEnd w:id="28"/>
    <w:p w:rsidR="00A20379" w:rsidRPr="00A20379" w:rsidRDefault="00A20379" w:rsidP="00A20379">
      <w:pPr>
        <w:pStyle w:val="Corpodeltesto"/>
        <w:jc w:val="center"/>
        <w:rPr>
          <w:rFonts w:asciiTheme="minorHAnsi" w:hAnsiTheme="minorHAnsi"/>
          <w:b/>
        </w:rPr>
      </w:pPr>
      <w:r w:rsidRPr="00A20379">
        <w:rPr>
          <w:rFonts w:asciiTheme="minorHAnsi" w:hAnsiTheme="minorHAnsi"/>
          <w:b/>
        </w:rPr>
        <w:t>Consultazione tra gli Stati membri</w:t>
      </w:r>
    </w:p>
    <w:p w:rsidR="00A20379" w:rsidRPr="00A20379" w:rsidRDefault="00A20379" w:rsidP="00A20379">
      <w:pPr>
        <w:pStyle w:val="Corpodeltesto"/>
        <w:jc w:val="both"/>
        <w:rPr>
          <w:rFonts w:asciiTheme="minorHAnsi" w:hAnsiTheme="minorHAnsi"/>
        </w:rPr>
      </w:pPr>
      <w:r w:rsidRPr="00A20379">
        <w:rPr>
          <w:rFonts w:asciiTheme="minorHAnsi" w:hAnsiTheme="minorHAnsi"/>
        </w:rPr>
        <w:t xml:space="preserve"> </w:t>
      </w:r>
    </w:p>
    <w:p w:rsidR="00A20379" w:rsidRPr="00A20379" w:rsidRDefault="00A20379" w:rsidP="00A20379">
      <w:pPr>
        <w:pStyle w:val="Corpodeltesto"/>
        <w:jc w:val="both"/>
        <w:rPr>
          <w:rFonts w:asciiTheme="minorHAnsi" w:hAnsiTheme="minorHAnsi"/>
        </w:rPr>
      </w:pPr>
      <w:r w:rsidRPr="00A20379">
        <w:rPr>
          <w:rFonts w:asciiTheme="minorHAnsi" w:hAnsiTheme="minorHAnsi"/>
        </w:rPr>
        <w:t xml:space="preserve">  1.  Quando  uno  Stato  membro   chiede   informazioni   ai   sensi</w:t>
      </w:r>
      <w:r>
        <w:rPr>
          <w:rFonts w:asciiTheme="minorHAnsi" w:hAnsiTheme="minorHAnsi"/>
        </w:rPr>
        <w:t xml:space="preserve"> </w:t>
      </w:r>
      <w:r w:rsidRPr="00A20379">
        <w:rPr>
          <w:rFonts w:asciiTheme="minorHAnsi" w:hAnsiTheme="minorHAnsi"/>
        </w:rPr>
        <w:t>dell'articolo  27,  paragrafo  3,  della  direttiva  2004/38/CE   del</w:t>
      </w:r>
      <w:r>
        <w:rPr>
          <w:rFonts w:asciiTheme="minorHAnsi" w:hAnsiTheme="minorHAnsi"/>
        </w:rPr>
        <w:t xml:space="preserve"> </w:t>
      </w:r>
      <w:r w:rsidRPr="00A20379">
        <w:rPr>
          <w:rFonts w:asciiTheme="minorHAnsi" w:hAnsiTheme="minorHAnsi"/>
        </w:rPr>
        <w:t>Parlamento europeo e del Consiglio, del 29 aprile 2004, il  Ministero</w:t>
      </w:r>
      <w:r>
        <w:rPr>
          <w:rFonts w:asciiTheme="minorHAnsi" w:hAnsiTheme="minorHAnsi"/>
        </w:rPr>
        <w:t xml:space="preserve"> </w:t>
      </w:r>
      <w:r w:rsidRPr="00A20379">
        <w:rPr>
          <w:rFonts w:asciiTheme="minorHAnsi" w:hAnsiTheme="minorHAnsi"/>
        </w:rPr>
        <w:t>dell'interno - Dipartimento della pubblica  sicurezza,  attraverso  i</w:t>
      </w:r>
      <w:r>
        <w:rPr>
          <w:rFonts w:asciiTheme="minorHAnsi" w:hAnsiTheme="minorHAnsi"/>
        </w:rPr>
        <w:t xml:space="preserve"> </w:t>
      </w:r>
      <w:r w:rsidRPr="00A20379">
        <w:rPr>
          <w:rFonts w:asciiTheme="minorHAnsi" w:hAnsiTheme="minorHAnsi"/>
        </w:rPr>
        <w:t>propri canali di scambio informativo, provvede a fornire gli elementi</w:t>
      </w:r>
      <w:r>
        <w:rPr>
          <w:rFonts w:asciiTheme="minorHAnsi" w:hAnsiTheme="minorHAnsi"/>
        </w:rPr>
        <w:t xml:space="preserve"> </w:t>
      </w:r>
      <w:r w:rsidRPr="00A20379">
        <w:rPr>
          <w:rFonts w:asciiTheme="minorHAnsi" w:hAnsiTheme="minorHAnsi"/>
        </w:rPr>
        <w:t>entro il termine di due mesi dalla data di ricezione della richiesta.</w:t>
      </w:r>
      <w:r>
        <w:rPr>
          <w:rFonts w:asciiTheme="minorHAnsi" w:hAnsiTheme="minorHAnsi"/>
        </w:rPr>
        <w:t xml:space="preserve"> La consultazione può</w:t>
      </w:r>
      <w:r w:rsidRPr="00A20379">
        <w:rPr>
          <w:rFonts w:asciiTheme="minorHAnsi" w:hAnsiTheme="minorHAnsi"/>
        </w:rPr>
        <w:t xml:space="preserve"> avvenire solo per casi specifici e per esigenze</w:t>
      </w:r>
      <w:r>
        <w:rPr>
          <w:rFonts w:asciiTheme="minorHAnsi" w:hAnsiTheme="minorHAnsi"/>
        </w:rPr>
        <w:t xml:space="preserve"> concrete.</w:t>
      </w:r>
      <w:r w:rsidRPr="00A20379">
        <w:rPr>
          <w:rFonts w:asciiTheme="minorHAnsi" w:hAnsiTheme="minorHAnsi"/>
        </w:rPr>
        <w:t xml:space="preserve"> </w:t>
      </w:r>
    </w:p>
    <w:p w:rsidR="00A20379" w:rsidRDefault="00A20379" w:rsidP="002D6E3C">
      <w:pPr>
        <w:pStyle w:val="Corpodeltesto"/>
        <w:jc w:val="both"/>
        <w:rPr>
          <w:rFonts w:asciiTheme="minorHAnsi" w:hAnsiTheme="minorHAnsi"/>
        </w:rPr>
      </w:pPr>
    </w:p>
    <w:p w:rsidR="00A20379" w:rsidRPr="00A20379" w:rsidRDefault="00E94399" w:rsidP="00A20379">
      <w:pPr>
        <w:pStyle w:val="Corpodeltesto"/>
        <w:jc w:val="center"/>
        <w:rPr>
          <w:rFonts w:asciiTheme="minorHAnsi" w:hAnsiTheme="minorHAnsi"/>
          <w:b/>
        </w:rPr>
      </w:pPr>
      <w:bookmarkStart w:id="29" w:name="art24"/>
      <w:r>
        <w:rPr>
          <w:rFonts w:asciiTheme="minorHAnsi" w:hAnsiTheme="minorHAnsi"/>
          <w:b/>
        </w:rPr>
        <w:t>Art. 24</w:t>
      </w:r>
    </w:p>
    <w:bookmarkEnd w:id="29"/>
    <w:p w:rsidR="00A20379" w:rsidRPr="00A20379" w:rsidRDefault="00A20379" w:rsidP="00A20379">
      <w:pPr>
        <w:pStyle w:val="Corpodeltesto"/>
        <w:jc w:val="center"/>
        <w:rPr>
          <w:rFonts w:asciiTheme="minorHAnsi" w:hAnsiTheme="minorHAnsi"/>
          <w:b/>
        </w:rPr>
      </w:pPr>
      <w:r w:rsidRPr="00A20379">
        <w:rPr>
          <w:rFonts w:asciiTheme="minorHAnsi" w:hAnsiTheme="minorHAnsi"/>
          <w:b/>
        </w:rPr>
        <w:t>Norma finanziaria</w:t>
      </w:r>
    </w:p>
    <w:p w:rsidR="00A20379" w:rsidRPr="00A20379" w:rsidRDefault="00A20379" w:rsidP="00A20379">
      <w:pPr>
        <w:pStyle w:val="Corpodeltesto"/>
        <w:jc w:val="both"/>
        <w:rPr>
          <w:rFonts w:asciiTheme="minorHAnsi" w:hAnsiTheme="minorHAnsi"/>
        </w:rPr>
      </w:pPr>
      <w:r w:rsidRPr="00A20379">
        <w:rPr>
          <w:rFonts w:asciiTheme="minorHAnsi" w:hAnsiTheme="minorHAnsi"/>
        </w:rPr>
        <w:t xml:space="preserve">  1.  Agli  oneri  derivanti  dagli  articoli  2,  3, 7, 11, 14 e 15,</w:t>
      </w:r>
      <w:r>
        <w:rPr>
          <w:rFonts w:asciiTheme="minorHAnsi" w:hAnsiTheme="minorHAnsi"/>
        </w:rPr>
        <w:t xml:space="preserve"> </w:t>
      </w:r>
      <w:r w:rsidRPr="00A20379">
        <w:rPr>
          <w:rFonts w:asciiTheme="minorHAnsi" w:hAnsiTheme="minorHAnsi"/>
        </w:rPr>
        <w:t>valutati  in  14,5  milioni  di  euro  a decorrere dall'anno 2007, si</w:t>
      </w:r>
      <w:r>
        <w:rPr>
          <w:rFonts w:asciiTheme="minorHAnsi" w:hAnsiTheme="minorHAnsi"/>
        </w:rPr>
        <w:t xml:space="preserve"> </w:t>
      </w:r>
      <w:r w:rsidRPr="00A20379">
        <w:rPr>
          <w:rFonts w:asciiTheme="minorHAnsi" w:hAnsiTheme="minorHAnsi"/>
        </w:rPr>
        <w:t>provvede  a carico del Fondo di rotazione di cui all'articolo 5 della</w:t>
      </w:r>
    </w:p>
    <w:p w:rsidR="00A20379" w:rsidRPr="00A20379" w:rsidRDefault="00A20379" w:rsidP="00A20379">
      <w:pPr>
        <w:pStyle w:val="Corpodeltesto"/>
        <w:jc w:val="both"/>
        <w:rPr>
          <w:rFonts w:asciiTheme="minorHAnsi" w:hAnsiTheme="minorHAnsi"/>
        </w:rPr>
      </w:pPr>
      <w:r w:rsidRPr="00A20379">
        <w:rPr>
          <w:rFonts w:asciiTheme="minorHAnsi" w:hAnsiTheme="minorHAnsi"/>
        </w:rPr>
        <w:t>legge 16 aprile 1987, n. 183, le cui risorse sono versate all'entrata</w:t>
      </w:r>
      <w:r>
        <w:rPr>
          <w:rFonts w:asciiTheme="minorHAnsi" w:hAnsiTheme="minorHAnsi"/>
        </w:rPr>
        <w:t xml:space="preserve"> </w:t>
      </w:r>
      <w:r w:rsidRPr="00A20379">
        <w:rPr>
          <w:rFonts w:asciiTheme="minorHAnsi" w:hAnsiTheme="minorHAnsi"/>
        </w:rPr>
        <w:t>del  bilancio  dello  Stato  per essere riassegnate all'I.N.P.S. e al</w:t>
      </w:r>
      <w:r>
        <w:rPr>
          <w:rFonts w:asciiTheme="minorHAnsi" w:hAnsiTheme="minorHAnsi"/>
        </w:rPr>
        <w:t xml:space="preserve"> </w:t>
      </w:r>
      <w:r w:rsidRPr="00A20379">
        <w:rPr>
          <w:rFonts w:asciiTheme="minorHAnsi" w:hAnsiTheme="minorHAnsi"/>
        </w:rPr>
        <w:t>Fondo sanitario nazionale.</w:t>
      </w:r>
    </w:p>
    <w:p w:rsidR="00A20379" w:rsidRPr="00A20379" w:rsidRDefault="008D392F" w:rsidP="00A20379">
      <w:pPr>
        <w:pStyle w:val="Corpodeltesto"/>
        <w:jc w:val="both"/>
        <w:rPr>
          <w:rFonts w:asciiTheme="minorHAnsi" w:hAnsiTheme="minorHAnsi"/>
        </w:rPr>
      </w:pPr>
      <w:r>
        <w:rPr>
          <w:rFonts w:asciiTheme="minorHAnsi" w:hAnsiTheme="minorHAnsi"/>
          <w:noProof/>
        </w:rPr>
        <w:pict>
          <v:group id="_x0000_s1069" href="#inizio" style="position:absolute;left:0;text-align:left;margin-left:406.8pt;margin-top:123.3pt;width:1in;height:54.1pt;z-index:251673600" coordorigin="9660,15165" coordsize="1440,1082" o:button="t">
            <v:shape id="_x0000_s1070" type="#_x0000_t103" alt="" style="position:absolute;left:9660;top:15165;width:1185;height:585;flip:y" adj="11182,,7783" fillcolor="#c0504d [3205]" strokecolor="#f2f2f2 [3041]" strokeweight="1pt">
              <v:shadow on="t" type="perspective" color="#622423 [1605]" opacity=".5" offset="1pt" offset2="-1pt"/>
            </v:shape>
            <v:shape id="_x0000_s1071" type="#_x0000_t202" style="position:absolute;left:9660;top:15840;width:1440;height:407" stroked="f">
              <v:textbox style="mso-fit-shape-to-text:t" inset="0,0,0,0">
                <w:txbxContent>
                  <w:p w:rsidR="0011686B" w:rsidRPr="00FC2DA8" w:rsidRDefault="0011686B" w:rsidP="0011686B">
                    <w:pPr>
                      <w:pStyle w:val="Didascalia"/>
                      <w:rPr>
                        <w:noProof/>
                        <w:sz w:val="24"/>
                        <w:szCs w:val="24"/>
                      </w:rPr>
                    </w:pPr>
                    <w:r>
                      <w:t xml:space="preserve">torna all’inizio </w:t>
                    </w:r>
                  </w:p>
                </w:txbxContent>
              </v:textbox>
            </v:shape>
          </v:group>
        </w:pict>
      </w:r>
      <w:r w:rsidR="00A20379" w:rsidRPr="00A20379">
        <w:rPr>
          <w:rFonts w:asciiTheme="minorHAnsi" w:hAnsiTheme="minorHAnsi"/>
        </w:rPr>
        <w:t xml:space="preserve">  2.   Il   Ministro   dell'economia  e  delle  finanze  provvede  al</w:t>
      </w:r>
      <w:r w:rsidR="00A20379">
        <w:rPr>
          <w:rFonts w:asciiTheme="minorHAnsi" w:hAnsiTheme="minorHAnsi"/>
        </w:rPr>
        <w:t xml:space="preserve"> </w:t>
      </w:r>
      <w:r w:rsidR="00A20379" w:rsidRPr="00A20379">
        <w:rPr>
          <w:rFonts w:asciiTheme="minorHAnsi" w:hAnsiTheme="minorHAnsi"/>
        </w:rPr>
        <w:t>monitoraggio  degli  oneri di cui al presente decreto legislativo, ai</w:t>
      </w:r>
      <w:r w:rsidR="00A20379">
        <w:rPr>
          <w:rFonts w:asciiTheme="minorHAnsi" w:hAnsiTheme="minorHAnsi"/>
        </w:rPr>
        <w:t xml:space="preserve"> </w:t>
      </w:r>
      <w:r w:rsidR="00A20379" w:rsidRPr="00A20379">
        <w:rPr>
          <w:rFonts w:asciiTheme="minorHAnsi" w:hAnsiTheme="minorHAnsi"/>
        </w:rPr>
        <w:t>fini  dell'adozione  dei provvedimenti correttivi di cui all'articolo</w:t>
      </w:r>
      <w:r w:rsidR="00A20379">
        <w:rPr>
          <w:rFonts w:asciiTheme="minorHAnsi" w:hAnsiTheme="minorHAnsi"/>
        </w:rPr>
        <w:t xml:space="preserve"> </w:t>
      </w:r>
      <w:r w:rsidR="00A20379" w:rsidRPr="00A20379">
        <w:rPr>
          <w:rFonts w:asciiTheme="minorHAnsi" w:hAnsiTheme="minorHAnsi"/>
        </w:rPr>
        <w:t>11-ter,  comma  7,  della  legge  5 agosto 1978, n. 468, e successive</w:t>
      </w:r>
      <w:r w:rsidR="00A20379">
        <w:rPr>
          <w:rFonts w:asciiTheme="minorHAnsi" w:hAnsiTheme="minorHAnsi"/>
        </w:rPr>
        <w:t xml:space="preserve"> </w:t>
      </w:r>
      <w:r w:rsidR="00A20379" w:rsidRPr="00A20379">
        <w:rPr>
          <w:rFonts w:asciiTheme="minorHAnsi" w:hAnsiTheme="minorHAnsi"/>
        </w:rPr>
        <w:t>modificazioni,  ovvero  delle misure correttive da assumere, ai sensi</w:t>
      </w:r>
      <w:r w:rsidR="00A20379">
        <w:rPr>
          <w:rFonts w:asciiTheme="minorHAnsi" w:hAnsiTheme="minorHAnsi"/>
        </w:rPr>
        <w:t xml:space="preserve"> </w:t>
      </w:r>
      <w:r w:rsidR="00A20379" w:rsidRPr="00A20379">
        <w:rPr>
          <w:rFonts w:asciiTheme="minorHAnsi" w:hAnsiTheme="minorHAnsi"/>
        </w:rPr>
        <w:t xml:space="preserve">dell'articolo  11,  comma 3, lettera </w:t>
      </w:r>
      <w:proofErr w:type="spellStart"/>
      <w:r w:rsidR="00A20379" w:rsidRPr="00A20379">
        <w:rPr>
          <w:rFonts w:asciiTheme="minorHAnsi" w:hAnsiTheme="minorHAnsi"/>
        </w:rPr>
        <w:t>i-quater</w:t>
      </w:r>
      <w:proofErr w:type="spellEnd"/>
      <w:r w:rsidR="00A20379" w:rsidRPr="00A20379">
        <w:rPr>
          <w:rFonts w:asciiTheme="minorHAnsi" w:hAnsiTheme="minorHAnsi"/>
        </w:rPr>
        <w:t>), della medesima legge.</w:t>
      </w:r>
      <w:r w:rsidR="00A20379">
        <w:rPr>
          <w:rFonts w:asciiTheme="minorHAnsi" w:hAnsiTheme="minorHAnsi"/>
        </w:rPr>
        <w:t xml:space="preserve"> </w:t>
      </w:r>
      <w:r w:rsidR="00A20379" w:rsidRPr="00A20379">
        <w:rPr>
          <w:rFonts w:asciiTheme="minorHAnsi" w:hAnsiTheme="minorHAnsi"/>
        </w:rPr>
        <w:t>Gli  eventuali  decreti  emanati  ai  sensi  dell'articolo 7, secondo</w:t>
      </w:r>
      <w:r w:rsidR="00A20379">
        <w:rPr>
          <w:rFonts w:asciiTheme="minorHAnsi" w:hAnsiTheme="minorHAnsi"/>
        </w:rPr>
        <w:t xml:space="preserve"> </w:t>
      </w:r>
      <w:r w:rsidR="00A20379" w:rsidRPr="00A20379">
        <w:rPr>
          <w:rFonts w:asciiTheme="minorHAnsi" w:hAnsiTheme="minorHAnsi"/>
        </w:rPr>
        <w:t>comma,  n. 2), della legge 5 agosto 1978, n. 468, prima della data di</w:t>
      </w:r>
      <w:r w:rsidR="00A20379">
        <w:rPr>
          <w:rFonts w:asciiTheme="minorHAnsi" w:hAnsiTheme="minorHAnsi"/>
        </w:rPr>
        <w:t xml:space="preserve"> </w:t>
      </w:r>
      <w:r w:rsidR="00A20379" w:rsidRPr="00A20379">
        <w:rPr>
          <w:rFonts w:asciiTheme="minorHAnsi" w:hAnsiTheme="minorHAnsi"/>
        </w:rPr>
        <w:t>entrata  in  vigore  dei  provvedimenti  o  delle  misure  di  cui al</w:t>
      </w:r>
      <w:r w:rsidR="00A20379">
        <w:rPr>
          <w:rFonts w:asciiTheme="minorHAnsi" w:hAnsiTheme="minorHAnsi"/>
        </w:rPr>
        <w:t xml:space="preserve"> </w:t>
      </w:r>
      <w:r w:rsidR="00A20379" w:rsidRPr="00A20379">
        <w:rPr>
          <w:rFonts w:asciiTheme="minorHAnsi" w:hAnsiTheme="minorHAnsi"/>
        </w:rPr>
        <w:t>precedente  periodo,  sono  tempestivamente  trasmesse  alle  Camere,</w:t>
      </w:r>
      <w:r w:rsidR="00A20379">
        <w:rPr>
          <w:rFonts w:asciiTheme="minorHAnsi" w:hAnsiTheme="minorHAnsi"/>
        </w:rPr>
        <w:t xml:space="preserve"> </w:t>
      </w:r>
      <w:r w:rsidR="00A20379" w:rsidRPr="00A20379">
        <w:rPr>
          <w:rFonts w:asciiTheme="minorHAnsi" w:hAnsiTheme="minorHAnsi"/>
        </w:rPr>
        <w:t>corredati di apposite relazioni illustrative.</w:t>
      </w:r>
    </w:p>
    <w:p w:rsidR="00A20379" w:rsidRDefault="00A20379" w:rsidP="00A20379">
      <w:pPr>
        <w:pStyle w:val="Corpodeltesto"/>
        <w:jc w:val="both"/>
        <w:rPr>
          <w:rFonts w:asciiTheme="minorHAnsi" w:hAnsiTheme="minorHAnsi"/>
        </w:rPr>
      </w:pPr>
      <w:r w:rsidRPr="00A20379">
        <w:rPr>
          <w:rFonts w:asciiTheme="minorHAnsi" w:hAnsiTheme="minorHAnsi"/>
        </w:rPr>
        <w:lastRenderedPageBreak/>
        <w:t xml:space="preserve">  3.  Il  Ministro  dell'economia  e  delle finanze e' autorizzato a</w:t>
      </w:r>
      <w:r>
        <w:rPr>
          <w:rFonts w:asciiTheme="minorHAnsi" w:hAnsiTheme="minorHAnsi"/>
        </w:rPr>
        <w:t xml:space="preserve"> </w:t>
      </w:r>
      <w:r w:rsidRPr="00A20379">
        <w:rPr>
          <w:rFonts w:asciiTheme="minorHAnsi" w:hAnsiTheme="minorHAnsi"/>
        </w:rPr>
        <w:t>apportare, con propri decreti, le occorrenti variazioni di bilancio.</w:t>
      </w:r>
    </w:p>
    <w:p w:rsidR="00A20379" w:rsidRDefault="00A20379" w:rsidP="00A20379">
      <w:pPr>
        <w:pStyle w:val="Corpodeltesto"/>
        <w:jc w:val="both"/>
        <w:rPr>
          <w:rFonts w:asciiTheme="minorHAnsi" w:hAnsiTheme="minorHAnsi"/>
        </w:rPr>
      </w:pPr>
    </w:p>
    <w:p w:rsidR="00A20379" w:rsidRPr="00A20379" w:rsidRDefault="00E94399" w:rsidP="00A20379">
      <w:pPr>
        <w:pStyle w:val="Corpodeltesto"/>
        <w:jc w:val="center"/>
        <w:rPr>
          <w:rFonts w:asciiTheme="minorHAnsi" w:hAnsiTheme="minorHAnsi"/>
          <w:b/>
        </w:rPr>
      </w:pPr>
      <w:bookmarkStart w:id="30" w:name="art25"/>
      <w:r>
        <w:rPr>
          <w:rFonts w:asciiTheme="minorHAnsi" w:hAnsiTheme="minorHAnsi"/>
          <w:b/>
        </w:rPr>
        <w:t>Art. 25</w:t>
      </w:r>
    </w:p>
    <w:bookmarkEnd w:id="30"/>
    <w:p w:rsidR="00A20379" w:rsidRPr="00A20379" w:rsidRDefault="00A20379" w:rsidP="00A20379">
      <w:pPr>
        <w:pStyle w:val="Corpodeltesto"/>
        <w:jc w:val="center"/>
        <w:rPr>
          <w:rFonts w:asciiTheme="minorHAnsi" w:hAnsiTheme="minorHAnsi"/>
          <w:b/>
        </w:rPr>
      </w:pPr>
      <w:r w:rsidRPr="00A20379">
        <w:rPr>
          <w:rFonts w:asciiTheme="minorHAnsi" w:hAnsiTheme="minorHAnsi"/>
          <w:b/>
        </w:rPr>
        <w:t>Norme finali e abrogazioni</w:t>
      </w:r>
    </w:p>
    <w:p w:rsidR="00A20379" w:rsidRPr="00A20379" w:rsidRDefault="00A20379" w:rsidP="00A20379">
      <w:pPr>
        <w:pStyle w:val="Corpodeltesto"/>
        <w:jc w:val="both"/>
        <w:rPr>
          <w:rFonts w:asciiTheme="minorHAnsi" w:hAnsiTheme="minorHAnsi"/>
        </w:rPr>
      </w:pPr>
      <w:r w:rsidRPr="00A20379">
        <w:rPr>
          <w:rFonts w:asciiTheme="minorHAnsi" w:hAnsiTheme="minorHAnsi"/>
        </w:rPr>
        <w:t xml:space="preserve">  1.  Le  amministrazioni  competenti  provvederanno,  senza  nuovi o</w:t>
      </w:r>
      <w:r>
        <w:rPr>
          <w:rFonts w:asciiTheme="minorHAnsi" w:hAnsiTheme="minorHAnsi"/>
        </w:rPr>
        <w:t xml:space="preserve"> </w:t>
      </w:r>
      <w:r w:rsidRPr="00A20379">
        <w:rPr>
          <w:rFonts w:asciiTheme="minorHAnsi" w:hAnsiTheme="minorHAnsi"/>
        </w:rPr>
        <w:t>maggiori  oneri a carico della finanza pubblica, a diffondere tramite</w:t>
      </w:r>
      <w:r>
        <w:rPr>
          <w:rFonts w:asciiTheme="minorHAnsi" w:hAnsiTheme="minorHAnsi"/>
        </w:rPr>
        <w:t xml:space="preserve"> </w:t>
      </w:r>
      <w:r w:rsidRPr="00A20379">
        <w:rPr>
          <w:rFonts w:asciiTheme="minorHAnsi" w:hAnsiTheme="minorHAnsi"/>
        </w:rPr>
        <w:t>i propri siti internet i contenuti del presente decreto.</w:t>
      </w:r>
    </w:p>
    <w:p w:rsidR="00A20379" w:rsidRPr="00A20379" w:rsidRDefault="00A20379" w:rsidP="00A20379">
      <w:pPr>
        <w:pStyle w:val="Corpodeltesto"/>
        <w:jc w:val="both"/>
        <w:rPr>
          <w:rFonts w:asciiTheme="minorHAnsi" w:hAnsiTheme="minorHAnsi"/>
        </w:rPr>
      </w:pPr>
      <w:r w:rsidRPr="00A20379">
        <w:rPr>
          <w:rFonts w:asciiTheme="minorHAnsi" w:hAnsiTheme="minorHAnsi"/>
        </w:rPr>
        <w:t xml:space="preserve">  2.  Alla  data  di  entrata  in  vigore del presente decreto sono o</w:t>
      </w:r>
      <w:r>
        <w:rPr>
          <w:rFonts w:asciiTheme="minorHAnsi" w:hAnsiTheme="minorHAnsi"/>
        </w:rPr>
        <w:t xml:space="preserve"> </w:t>
      </w:r>
      <w:r w:rsidRPr="00A20379">
        <w:rPr>
          <w:rFonts w:asciiTheme="minorHAnsi" w:hAnsiTheme="minorHAnsi"/>
        </w:rPr>
        <w:t>restano  abrogati  il  decreto  del  Presidente  della  Repubblica 30</w:t>
      </w:r>
      <w:r>
        <w:rPr>
          <w:rFonts w:asciiTheme="minorHAnsi" w:hAnsiTheme="minorHAnsi"/>
        </w:rPr>
        <w:t xml:space="preserve"> </w:t>
      </w:r>
      <w:r w:rsidRPr="00A20379">
        <w:rPr>
          <w:rFonts w:asciiTheme="minorHAnsi" w:hAnsiTheme="minorHAnsi"/>
        </w:rPr>
        <w:t>dicembre  1965,  n.  1656, il decreto legislativo 18 gennaio 2002, n.</w:t>
      </w:r>
      <w:r>
        <w:rPr>
          <w:rFonts w:asciiTheme="minorHAnsi" w:hAnsiTheme="minorHAnsi"/>
        </w:rPr>
        <w:t xml:space="preserve"> </w:t>
      </w:r>
      <w:r w:rsidRPr="00A20379">
        <w:rPr>
          <w:rFonts w:asciiTheme="minorHAnsi" w:hAnsiTheme="minorHAnsi"/>
        </w:rPr>
        <w:t>52,  il  decreto  del Presidente della Repubblica 18 gennaio 2002, n.</w:t>
      </w:r>
      <w:r>
        <w:rPr>
          <w:rFonts w:asciiTheme="minorHAnsi" w:hAnsiTheme="minorHAnsi"/>
        </w:rPr>
        <w:t xml:space="preserve"> </w:t>
      </w:r>
      <w:r w:rsidRPr="00A20379">
        <w:rPr>
          <w:rFonts w:asciiTheme="minorHAnsi" w:hAnsiTheme="minorHAnsi"/>
        </w:rPr>
        <w:t>53,  il  decreto  del Presidente della Repubblica 18 gennaio 2002, n.</w:t>
      </w:r>
      <w:r>
        <w:rPr>
          <w:rFonts w:asciiTheme="minorHAnsi" w:hAnsiTheme="minorHAnsi"/>
        </w:rPr>
        <w:t xml:space="preserve"> </w:t>
      </w:r>
      <w:r w:rsidRPr="00A20379">
        <w:rPr>
          <w:rFonts w:asciiTheme="minorHAnsi" w:hAnsiTheme="minorHAnsi"/>
        </w:rPr>
        <w:t>54.</w:t>
      </w:r>
    </w:p>
    <w:p w:rsidR="00A20379" w:rsidRPr="00A20379" w:rsidRDefault="00A20379" w:rsidP="00A20379">
      <w:pPr>
        <w:pStyle w:val="Corpodeltesto"/>
        <w:jc w:val="both"/>
        <w:rPr>
          <w:rFonts w:asciiTheme="minorHAnsi" w:hAnsiTheme="minorHAnsi"/>
        </w:rPr>
      </w:pPr>
      <w:r w:rsidRPr="00A20379">
        <w:rPr>
          <w:rFonts w:asciiTheme="minorHAnsi" w:hAnsiTheme="minorHAnsi"/>
        </w:rPr>
        <w:t xml:space="preserve">  3.  Il  comma  4 dell'articolo 30 del decreto legislativo 25 luglio</w:t>
      </w:r>
      <w:r>
        <w:rPr>
          <w:rFonts w:asciiTheme="minorHAnsi" w:hAnsiTheme="minorHAnsi"/>
        </w:rPr>
        <w:t xml:space="preserve"> </w:t>
      </w:r>
      <w:r w:rsidRPr="00A20379">
        <w:rPr>
          <w:rFonts w:asciiTheme="minorHAnsi" w:hAnsiTheme="minorHAnsi"/>
        </w:rPr>
        <w:t>1998, n. 286, e' abrogato.</w:t>
      </w:r>
    </w:p>
    <w:p w:rsidR="00A20379" w:rsidRPr="00A20379" w:rsidRDefault="00A20379" w:rsidP="00A20379">
      <w:pPr>
        <w:pStyle w:val="Corpodeltesto"/>
        <w:jc w:val="both"/>
        <w:rPr>
          <w:rFonts w:asciiTheme="minorHAnsi" w:hAnsiTheme="minorHAnsi"/>
        </w:rPr>
      </w:pPr>
      <w:r w:rsidRPr="00A20379">
        <w:rPr>
          <w:rFonts w:asciiTheme="minorHAnsi" w:hAnsiTheme="minorHAnsi"/>
        </w:rPr>
        <w:t xml:space="preserve">  Il presente decreto, munit</w:t>
      </w:r>
      <w:r>
        <w:rPr>
          <w:rFonts w:asciiTheme="minorHAnsi" w:hAnsiTheme="minorHAnsi"/>
        </w:rPr>
        <w:t>o del sigillo dello Stato, sarà</w:t>
      </w:r>
      <w:r w:rsidRPr="00A20379">
        <w:rPr>
          <w:rFonts w:asciiTheme="minorHAnsi" w:hAnsiTheme="minorHAnsi"/>
        </w:rPr>
        <w:t xml:space="preserve"> inserito</w:t>
      </w:r>
      <w:r>
        <w:rPr>
          <w:rFonts w:asciiTheme="minorHAnsi" w:hAnsiTheme="minorHAnsi"/>
        </w:rPr>
        <w:t xml:space="preserve"> </w:t>
      </w:r>
      <w:r w:rsidRPr="00A20379">
        <w:rPr>
          <w:rFonts w:asciiTheme="minorHAnsi" w:hAnsiTheme="minorHAnsi"/>
        </w:rPr>
        <w:t>nella  Raccolta  ufficiale  degli  atti  normativi  della  Repubblica</w:t>
      </w:r>
      <w:r>
        <w:rPr>
          <w:rFonts w:asciiTheme="minorHAnsi" w:hAnsiTheme="minorHAnsi"/>
        </w:rPr>
        <w:t xml:space="preserve"> </w:t>
      </w:r>
      <w:r w:rsidRPr="00A20379">
        <w:rPr>
          <w:rFonts w:asciiTheme="minorHAnsi" w:hAnsiTheme="minorHAnsi"/>
        </w:rPr>
        <w:t>italiana. E' fatto obbligo a chiunque spetti di osservarlo e di farlo</w:t>
      </w:r>
      <w:r>
        <w:rPr>
          <w:rFonts w:asciiTheme="minorHAnsi" w:hAnsiTheme="minorHAnsi"/>
        </w:rPr>
        <w:t xml:space="preserve"> </w:t>
      </w:r>
      <w:r w:rsidRPr="00A20379">
        <w:rPr>
          <w:rFonts w:asciiTheme="minorHAnsi" w:hAnsiTheme="minorHAnsi"/>
        </w:rPr>
        <w:t>osservare.</w:t>
      </w:r>
    </w:p>
    <w:p w:rsidR="00A20379" w:rsidRPr="00A20379" w:rsidRDefault="00A20379" w:rsidP="00A20379">
      <w:pPr>
        <w:pStyle w:val="Corpodeltesto"/>
        <w:jc w:val="both"/>
        <w:rPr>
          <w:rFonts w:asciiTheme="minorHAnsi" w:hAnsiTheme="minorHAnsi"/>
        </w:rPr>
      </w:pPr>
      <w:r w:rsidRPr="00A20379">
        <w:rPr>
          <w:rFonts w:asciiTheme="minorHAnsi" w:hAnsiTheme="minorHAnsi"/>
        </w:rPr>
        <w:t>Dato a Roma, addi' 6 febbraio 2007</w:t>
      </w:r>
    </w:p>
    <w:p w:rsidR="00A20379" w:rsidRPr="00A20379" w:rsidRDefault="00A20379" w:rsidP="00A20379">
      <w:pPr>
        <w:pStyle w:val="Corpodeltesto"/>
        <w:jc w:val="both"/>
        <w:rPr>
          <w:rFonts w:asciiTheme="minorHAnsi" w:hAnsiTheme="minorHAnsi"/>
        </w:rPr>
      </w:pPr>
      <w:r w:rsidRPr="00A20379">
        <w:rPr>
          <w:rFonts w:asciiTheme="minorHAnsi" w:hAnsiTheme="minorHAnsi"/>
        </w:rPr>
        <w:t xml:space="preserve">                             NAPOLITANO</w:t>
      </w:r>
    </w:p>
    <w:p w:rsidR="00A20379" w:rsidRPr="00A20379" w:rsidRDefault="00A20379" w:rsidP="00A20379">
      <w:pPr>
        <w:pStyle w:val="Corpodeltesto"/>
        <w:jc w:val="both"/>
        <w:rPr>
          <w:rFonts w:asciiTheme="minorHAnsi" w:hAnsiTheme="minorHAnsi"/>
        </w:rPr>
      </w:pPr>
      <w:r w:rsidRPr="00A20379">
        <w:rPr>
          <w:rFonts w:asciiTheme="minorHAnsi" w:hAnsiTheme="minorHAnsi"/>
        </w:rPr>
        <w:t xml:space="preserve">                              Prodi,  Presidente  del  Consiglio  dei</w:t>
      </w:r>
      <w:r>
        <w:rPr>
          <w:rFonts w:asciiTheme="minorHAnsi" w:hAnsiTheme="minorHAnsi"/>
        </w:rPr>
        <w:t xml:space="preserve"> </w:t>
      </w:r>
      <w:r w:rsidRPr="00A20379">
        <w:rPr>
          <w:rFonts w:asciiTheme="minorHAnsi" w:hAnsiTheme="minorHAnsi"/>
        </w:rPr>
        <w:t>Ministri</w:t>
      </w:r>
    </w:p>
    <w:p w:rsidR="00A20379" w:rsidRPr="00A20379" w:rsidRDefault="00A20379" w:rsidP="00A20379">
      <w:pPr>
        <w:pStyle w:val="Corpodeltesto"/>
        <w:jc w:val="both"/>
        <w:rPr>
          <w:rFonts w:asciiTheme="minorHAnsi" w:hAnsiTheme="minorHAnsi"/>
        </w:rPr>
      </w:pPr>
      <w:r w:rsidRPr="00A20379">
        <w:rPr>
          <w:rFonts w:asciiTheme="minorHAnsi" w:hAnsiTheme="minorHAnsi"/>
        </w:rPr>
        <w:t xml:space="preserve">                              Bonino,   Ministro   per  le  politiche europee</w:t>
      </w:r>
    </w:p>
    <w:p w:rsidR="00A20379" w:rsidRPr="00A20379" w:rsidRDefault="00A20379" w:rsidP="00A20379">
      <w:pPr>
        <w:pStyle w:val="Corpodeltesto"/>
        <w:jc w:val="both"/>
        <w:rPr>
          <w:rFonts w:asciiTheme="minorHAnsi" w:hAnsiTheme="minorHAnsi"/>
        </w:rPr>
      </w:pPr>
      <w:r w:rsidRPr="00A20379">
        <w:rPr>
          <w:rFonts w:asciiTheme="minorHAnsi" w:hAnsiTheme="minorHAnsi"/>
        </w:rPr>
        <w:t xml:space="preserve">                              Amato, Ministro dell'interno</w:t>
      </w:r>
    </w:p>
    <w:p w:rsidR="00A20379" w:rsidRPr="00A20379" w:rsidRDefault="00A20379" w:rsidP="00A20379">
      <w:pPr>
        <w:pStyle w:val="Corpodeltesto"/>
        <w:jc w:val="both"/>
        <w:rPr>
          <w:rFonts w:asciiTheme="minorHAnsi" w:hAnsiTheme="minorHAnsi"/>
        </w:rPr>
      </w:pPr>
      <w:r w:rsidRPr="00A20379">
        <w:rPr>
          <w:rFonts w:asciiTheme="minorHAnsi" w:hAnsiTheme="minorHAnsi"/>
        </w:rPr>
        <w:t xml:space="preserve">                              D'Alema, Ministro degli affari esteri</w:t>
      </w:r>
    </w:p>
    <w:p w:rsidR="00A20379" w:rsidRPr="00A20379" w:rsidRDefault="00A20379" w:rsidP="00A20379">
      <w:pPr>
        <w:pStyle w:val="Corpodeltesto"/>
        <w:jc w:val="both"/>
        <w:rPr>
          <w:rFonts w:asciiTheme="minorHAnsi" w:hAnsiTheme="minorHAnsi"/>
        </w:rPr>
      </w:pPr>
      <w:r w:rsidRPr="00A20379">
        <w:rPr>
          <w:rFonts w:asciiTheme="minorHAnsi" w:hAnsiTheme="minorHAnsi"/>
        </w:rPr>
        <w:t xml:space="preserve">                              Padoa  Schioppa, Ministro dell'economia delle finanze</w:t>
      </w:r>
    </w:p>
    <w:p w:rsidR="00A20379" w:rsidRPr="00A20379" w:rsidRDefault="00A20379" w:rsidP="00A20379">
      <w:pPr>
        <w:pStyle w:val="Corpodeltesto"/>
        <w:jc w:val="both"/>
        <w:rPr>
          <w:rFonts w:asciiTheme="minorHAnsi" w:hAnsiTheme="minorHAnsi"/>
        </w:rPr>
      </w:pPr>
      <w:r w:rsidRPr="00A20379">
        <w:rPr>
          <w:rFonts w:asciiTheme="minorHAnsi" w:hAnsiTheme="minorHAnsi"/>
        </w:rPr>
        <w:t xml:space="preserve">                              Mastella, Ministro della giustizia</w:t>
      </w:r>
    </w:p>
    <w:p w:rsidR="00A20379" w:rsidRPr="00A20379" w:rsidRDefault="00A20379" w:rsidP="00A20379">
      <w:pPr>
        <w:pStyle w:val="Corpodeltesto"/>
        <w:jc w:val="both"/>
        <w:rPr>
          <w:rFonts w:asciiTheme="minorHAnsi" w:hAnsiTheme="minorHAnsi"/>
        </w:rPr>
      </w:pPr>
      <w:r w:rsidRPr="00A20379">
        <w:rPr>
          <w:rFonts w:asciiTheme="minorHAnsi" w:hAnsiTheme="minorHAnsi"/>
        </w:rPr>
        <w:t xml:space="preserve">                              Damiano,  Ministro  del  lavoro e </w:t>
      </w:r>
      <w:proofErr w:type="spellStart"/>
      <w:r w:rsidRPr="00A20379">
        <w:rPr>
          <w:rFonts w:asciiTheme="minorHAnsi" w:hAnsiTheme="minorHAnsi"/>
        </w:rPr>
        <w:t>dellaprevidenza</w:t>
      </w:r>
      <w:proofErr w:type="spellEnd"/>
      <w:r w:rsidRPr="00A20379">
        <w:rPr>
          <w:rFonts w:asciiTheme="minorHAnsi" w:hAnsiTheme="minorHAnsi"/>
        </w:rPr>
        <w:t xml:space="preserve"> sociale</w:t>
      </w:r>
    </w:p>
    <w:p w:rsidR="00A20379" w:rsidRPr="00A20379" w:rsidRDefault="00A20379" w:rsidP="00A20379">
      <w:pPr>
        <w:pStyle w:val="Corpodeltesto"/>
        <w:jc w:val="both"/>
        <w:rPr>
          <w:rFonts w:asciiTheme="minorHAnsi" w:hAnsiTheme="minorHAnsi"/>
        </w:rPr>
      </w:pPr>
      <w:r w:rsidRPr="00A20379">
        <w:rPr>
          <w:rFonts w:asciiTheme="minorHAnsi" w:hAnsiTheme="minorHAnsi"/>
        </w:rPr>
        <w:t xml:space="preserve">                              Lanzillotta,  Ministro  per  gli affari</w:t>
      </w:r>
      <w:r>
        <w:rPr>
          <w:rFonts w:asciiTheme="minorHAnsi" w:hAnsiTheme="minorHAnsi"/>
        </w:rPr>
        <w:t xml:space="preserve"> </w:t>
      </w:r>
      <w:r w:rsidRPr="00A20379">
        <w:rPr>
          <w:rFonts w:asciiTheme="minorHAnsi" w:hAnsiTheme="minorHAnsi"/>
        </w:rPr>
        <w:t>regionali e le autonomie locali</w:t>
      </w:r>
    </w:p>
    <w:p w:rsidR="00A20379" w:rsidRPr="00A20379" w:rsidRDefault="00A20379" w:rsidP="00A20379">
      <w:pPr>
        <w:pStyle w:val="Corpodeltesto"/>
        <w:jc w:val="both"/>
        <w:rPr>
          <w:rFonts w:asciiTheme="minorHAnsi" w:hAnsiTheme="minorHAnsi"/>
        </w:rPr>
      </w:pPr>
    </w:p>
    <w:p w:rsidR="00A20379" w:rsidRPr="00A20379" w:rsidRDefault="00A20379" w:rsidP="00A20379">
      <w:pPr>
        <w:pStyle w:val="Corpodeltesto"/>
        <w:jc w:val="both"/>
        <w:rPr>
          <w:rFonts w:asciiTheme="minorHAnsi" w:hAnsiTheme="minorHAnsi"/>
        </w:rPr>
      </w:pPr>
      <w:r w:rsidRPr="00A20379">
        <w:rPr>
          <w:rFonts w:asciiTheme="minorHAnsi" w:hAnsiTheme="minorHAnsi"/>
        </w:rPr>
        <w:t>Visto, il Guardasigilli: Mastella</w:t>
      </w:r>
    </w:p>
    <w:p w:rsidR="00A20379" w:rsidRPr="00A20379" w:rsidRDefault="00A20379" w:rsidP="00A20379">
      <w:pPr>
        <w:pStyle w:val="Corpodeltesto"/>
        <w:jc w:val="both"/>
        <w:rPr>
          <w:rFonts w:asciiTheme="minorHAnsi" w:hAnsiTheme="minorHAnsi"/>
        </w:rPr>
      </w:pPr>
    </w:p>
    <w:p w:rsidR="00A20379" w:rsidRPr="002D6E3C" w:rsidRDefault="008D392F" w:rsidP="002D6E3C">
      <w:pPr>
        <w:pStyle w:val="Corpodeltesto"/>
        <w:jc w:val="both"/>
        <w:rPr>
          <w:rFonts w:asciiTheme="minorHAnsi" w:hAnsiTheme="minorHAnsi"/>
        </w:rPr>
      </w:pPr>
      <w:r>
        <w:rPr>
          <w:rFonts w:asciiTheme="minorHAnsi" w:hAnsiTheme="minorHAnsi"/>
          <w:noProof/>
        </w:rPr>
        <w:pict>
          <v:group id="_x0000_s1072" href="#inizio" style="position:absolute;left:0;text-align:left;margin-left:407.55pt;margin-top:157.05pt;width:1in;height:54.1pt;z-index:251674624" coordorigin="9660,15165" coordsize="1440,1082" o:button="t">
            <v:shape id="_x0000_s1073" type="#_x0000_t103" alt="" style="position:absolute;left:9660;top:15165;width:1185;height:585;flip:y" adj="11182,,7783" fillcolor="#c0504d [3205]" strokecolor="#f2f2f2 [3041]" strokeweight="1pt">
              <v:shadow on="t" type="perspective" color="#622423 [1605]" opacity=".5" offset="1pt" offset2="-1pt"/>
            </v:shape>
            <v:shape id="_x0000_s1074" type="#_x0000_t202" style="position:absolute;left:9660;top:15840;width:1440;height:407" stroked="f">
              <v:textbox style="mso-fit-shape-to-text:t" inset="0,0,0,0">
                <w:txbxContent>
                  <w:p w:rsidR="0011686B" w:rsidRPr="00FC2DA8" w:rsidRDefault="0011686B" w:rsidP="0011686B">
                    <w:pPr>
                      <w:pStyle w:val="Didascalia"/>
                      <w:rPr>
                        <w:noProof/>
                        <w:sz w:val="24"/>
                        <w:szCs w:val="24"/>
                      </w:rPr>
                    </w:pPr>
                    <w:r>
                      <w:t xml:space="preserve">torna all’inizio </w:t>
                    </w:r>
                  </w:p>
                </w:txbxContent>
              </v:textbox>
            </v:shape>
          </v:group>
        </w:pict>
      </w:r>
    </w:p>
    <w:sectPr w:rsidR="00A20379" w:rsidRPr="002D6E3C" w:rsidSect="00B54244">
      <w:footerReference w:type="even" r:id="rId10"/>
      <w:footerReference w:type="default" r:id="rId11"/>
      <w:footerReference w:type="first" r:id="rId12"/>
      <w:footnotePr>
        <w:pos w:val="beneathText"/>
      </w:footnotePr>
      <w:pgSz w:w="11905" w:h="16837"/>
      <w:pgMar w:top="1134" w:right="1134" w:bottom="1693" w:left="1134" w:header="720" w:footer="113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5FE6" w:rsidRDefault="004D5FE6">
      <w:r>
        <w:separator/>
      </w:r>
    </w:p>
  </w:endnote>
  <w:endnote w:type="continuationSeparator" w:id="0">
    <w:p w:rsidR="004D5FE6" w:rsidRDefault="004D5F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3416" w:rsidRDefault="008D392F">
    <w:pPr>
      <w:pStyle w:val="Pidipagina"/>
    </w:pPr>
    <w:fldSimple w:instr=" PAGE ">
      <w:r w:rsidR="00683416">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3416" w:rsidRDefault="008D392F">
    <w:pPr>
      <w:pStyle w:val="Pidipagina"/>
    </w:pPr>
    <w:fldSimple w:instr=" PAGE ">
      <w:r w:rsidR="00180850">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3416" w:rsidRDefault="008D392F">
    <w:pPr>
      <w:pStyle w:val="Pidipagina"/>
    </w:pPr>
    <w:fldSimple w:instr=" PAGE ">
      <w:r w:rsidR="00180850">
        <w:rPr>
          <w:noProof/>
        </w:rPr>
        <w:t>18</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3416" w:rsidRDefault="008D392F">
    <w:pPr>
      <w:pStyle w:val="Pidipagina"/>
    </w:pPr>
    <w:fldSimple w:instr=" PAGE ">
      <w:r w:rsidR="00180850">
        <w:rPr>
          <w:noProof/>
        </w:rPr>
        <w:t>17</w:t>
      </w:r>
    </w:fldSimple>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3416" w:rsidRDefault="0068341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5FE6" w:rsidRDefault="004D5FE6">
      <w:r>
        <w:separator/>
      </w:r>
    </w:p>
  </w:footnote>
  <w:footnote w:type="continuationSeparator" w:id="0">
    <w:p w:rsidR="004D5FE6" w:rsidRDefault="004D5FE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olo1"/>
      <w:lvlText w:val=""/>
      <w:lvlJc w:val="left"/>
      <w:pPr>
        <w:tabs>
          <w:tab w:val="num" w:pos="432"/>
        </w:tabs>
        <w:ind w:left="432" w:hanging="432"/>
      </w:pPr>
    </w:lvl>
    <w:lvl w:ilvl="1">
      <w:start w:val="1"/>
      <w:numFmt w:val="none"/>
      <w:pStyle w:val="Titolo2"/>
      <w:lvlText w:val=""/>
      <w:lvlJc w:val="left"/>
      <w:pPr>
        <w:tabs>
          <w:tab w:val="num" w:pos="576"/>
        </w:tabs>
        <w:ind w:left="576" w:hanging="576"/>
      </w:pPr>
    </w:lvl>
    <w:lvl w:ilvl="2">
      <w:start w:val="1"/>
      <w:numFmt w:val="none"/>
      <w:pStyle w:val="Titolo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95D54DC"/>
    <w:multiLevelType w:val="hybridMultilevel"/>
    <w:tmpl w:val="E4FAFE8C"/>
    <w:lvl w:ilvl="0" w:tplc="6A000D2E">
      <w:start w:val="1"/>
      <w:numFmt w:val="decimal"/>
      <w:lvlText w:val="%1)"/>
      <w:lvlJc w:val="left"/>
      <w:pPr>
        <w:ind w:left="1065" w:hanging="360"/>
      </w:pPr>
      <w:rPr>
        <w:rFonts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3">
    <w:nsid w:val="1F930012"/>
    <w:multiLevelType w:val="hybridMultilevel"/>
    <w:tmpl w:val="3A646ECE"/>
    <w:lvl w:ilvl="0" w:tplc="FAD44FA8">
      <w:start w:val="1"/>
      <w:numFmt w:val="decimal"/>
      <w:lvlText w:val="(%1)"/>
      <w:lvlJc w:val="left"/>
      <w:pPr>
        <w:ind w:left="720" w:hanging="360"/>
      </w:pPr>
      <w:rPr>
        <w:rFonts w:hint="default"/>
        <w:color w:val="auto"/>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40A5087"/>
    <w:multiLevelType w:val="hybridMultilevel"/>
    <w:tmpl w:val="28F8F4F6"/>
    <w:lvl w:ilvl="0" w:tplc="0D84005C">
      <w:start w:val="1"/>
      <w:numFmt w:val="decimal"/>
      <w:lvlText w:val="%1."/>
      <w:lvlJc w:val="left"/>
      <w:pPr>
        <w:ind w:left="825" w:hanging="360"/>
      </w:pPr>
      <w:rPr>
        <w:rFonts w:hint="default"/>
      </w:rPr>
    </w:lvl>
    <w:lvl w:ilvl="1" w:tplc="04100019" w:tentative="1">
      <w:start w:val="1"/>
      <w:numFmt w:val="lowerLetter"/>
      <w:lvlText w:val="%2."/>
      <w:lvlJc w:val="left"/>
      <w:pPr>
        <w:ind w:left="1545" w:hanging="360"/>
      </w:pPr>
    </w:lvl>
    <w:lvl w:ilvl="2" w:tplc="0410001B" w:tentative="1">
      <w:start w:val="1"/>
      <w:numFmt w:val="lowerRoman"/>
      <w:lvlText w:val="%3."/>
      <w:lvlJc w:val="right"/>
      <w:pPr>
        <w:ind w:left="2265" w:hanging="180"/>
      </w:pPr>
    </w:lvl>
    <w:lvl w:ilvl="3" w:tplc="0410000F" w:tentative="1">
      <w:start w:val="1"/>
      <w:numFmt w:val="decimal"/>
      <w:lvlText w:val="%4."/>
      <w:lvlJc w:val="left"/>
      <w:pPr>
        <w:ind w:left="2985" w:hanging="360"/>
      </w:pPr>
    </w:lvl>
    <w:lvl w:ilvl="4" w:tplc="04100019" w:tentative="1">
      <w:start w:val="1"/>
      <w:numFmt w:val="lowerLetter"/>
      <w:lvlText w:val="%5."/>
      <w:lvlJc w:val="left"/>
      <w:pPr>
        <w:ind w:left="3705" w:hanging="360"/>
      </w:pPr>
    </w:lvl>
    <w:lvl w:ilvl="5" w:tplc="0410001B" w:tentative="1">
      <w:start w:val="1"/>
      <w:numFmt w:val="lowerRoman"/>
      <w:lvlText w:val="%6."/>
      <w:lvlJc w:val="right"/>
      <w:pPr>
        <w:ind w:left="4425" w:hanging="180"/>
      </w:pPr>
    </w:lvl>
    <w:lvl w:ilvl="6" w:tplc="0410000F" w:tentative="1">
      <w:start w:val="1"/>
      <w:numFmt w:val="decimal"/>
      <w:lvlText w:val="%7."/>
      <w:lvlJc w:val="left"/>
      <w:pPr>
        <w:ind w:left="5145" w:hanging="360"/>
      </w:pPr>
    </w:lvl>
    <w:lvl w:ilvl="7" w:tplc="04100019" w:tentative="1">
      <w:start w:val="1"/>
      <w:numFmt w:val="lowerLetter"/>
      <w:lvlText w:val="%8."/>
      <w:lvlJc w:val="left"/>
      <w:pPr>
        <w:ind w:left="5865" w:hanging="360"/>
      </w:pPr>
    </w:lvl>
    <w:lvl w:ilvl="8" w:tplc="0410001B" w:tentative="1">
      <w:start w:val="1"/>
      <w:numFmt w:val="lowerRoman"/>
      <w:lvlText w:val="%9."/>
      <w:lvlJc w:val="right"/>
      <w:pPr>
        <w:ind w:left="6585" w:hanging="180"/>
      </w:pPr>
    </w:lvl>
  </w:abstractNum>
  <w:abstractNum w:abstractNumId="5">
    <w:nsid w:val="2A203A81"/>
    <w:multiLevelType w:val="hybridMultilevel"/>
    <w:tmpl w:val="626C4488"/>
    <w:lvl w:ilvl="0" w:tplc="AE8806F6">
      <w:start w:val="1"/>
      <w:numFmt w:val="decimal"/>
      <w:lvlText w:val="%1."/>
      <w:lvlJc w:val="left"/>
      <w:pPr>
        <w:ind w:left="465" w:hanging="360"/>
      </w:pPr>
      <w:rPr>
        <w:rFonts w:hint="default"/>
      </w:rPr>
    </w:lvl>
    <w:lvl w:ilvl="1" w:tplc="04100019" w:tentative="1">
      <w:start w:val="1"/>
      <w:numFmt w:val="lowerLetter"/>
      <w:lvlText w:val="%2."/>
      <w:lvlJc w:val="left"/>
      <w:pPr>
        <w:ind w:left="1185" w:hanging="360"/>
      </w:pPr>
    </w:lvl>
    <w:lvl w:ilvl="2" w:tplc="0410001B" w:tentative="1">
      <w:start w:val="1"/>
      <w:numFmt w:val="lowerRoman"/>
      <w:lvlText w:val="%3."/>
      <w:lvlJc w:val="right"/>
      <w:pPr>
        <w:ind w:left="1905" w:hanging="180"/>
      </w:pPr>
    </w:lvl>
    <w:lvl w:ilvl="3" w:tplc="0410000F" w:tentative="1">
      <w:start w:val="1"/>
      <w:numFmt w:val="decimal"/>
      <w:lvlText w:val="%4."/>
      <w:lvlJc w:val="left"/>
      <w:pPr>
        <w:ind w:left="2625" w:hanging="360"/>
      </w:pPr>
    </w:lvl>
    <w:lvl w:ilvl="4" w:tplc="04100019" w:tentative="1">
      <w:start w:val="1"/>
      <w:numFmt w:val="lowerLetter"/>
      <w:lvlText w:val="%5."/>
      <w:lvlJc w:val="left"/>
      <w:pPr>
        <w:ind w:left="3345" w:hanging="360"/>
      </w:pPr>
    </w:lvl>
    <w:lvl w:ilvl="5" w:tplc="0410001B" w:tentative="1">
      <w:start w:val="1"/>
      <w:numFmt w:val="lowerRoman"/>
      <w:lvlText w:val="%6."/>
      <w:lvlJc w:val="right"/>
      <w:pPr>
        <w:ind w:left="4065" w:hanging="180"/>
      </w:pPr>
    </w:lvl>
    <w:lvl w:ilvl="6" w:tplc="0410000F" w:tentative="1">
      <w:start w:val="1"/>
      <w:numFmt w:val="decimal"/>
      <w:lvlText w:val="%7."/>
      <w:lvlJc w:val="left"/>
      <w:pPr>
        <w:ind w:left="4785" w:hanging="360"/>
      </w:pPr>
    </w:lvl>
    <w:lvl w:ilvl="7" w:tplc="04100019" w:tentative="1">
      <w:start w:val="1"/>
      <w:numFmt w:val="lowerLetter"/>
      <w:lvlText w:val="%8."/>
      <w:lvlJc w:val="left"/>
      <w:pPr>
        <w:ind w:left="5505" w:hanging="360"/>
      </w:pPr>
    </w:lvl>
    <w:lvl w:ilvl="8" w:tplc="0410001B" w:tentative="1">
      <w:start w:val="1"/>
      <w:numFmt w:val="lowerRoman"/>
      <w:lvlText w:val="%9."/>
      <w:lvlJc w:val="right"/>
      <w:pPr>
        <w:ind w:left="6225" w:hanging="180"/>
      </w:pPr>
    </w:lvl>
  </w:abstractNum>
  <w:abstractNum w:abstractNumId="6">
    <w:nsid w:val="2C753E65"/>
    <w:multiLevelType w:val="hybridMultilevel"/>
    <w:tmpl w:val="20780A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2E925DAD"/>
    <w:multiLevelType w:val="hybridMultilevel"/>
    <w:tmpl w:val="638C5EE2"/>
    <w:lvl w:ilvl="0" w:tplc="FAD44FA8">
      <w:start w:val="1"/>
      <w:numFmt w:val="decimal"/>
      <w:lvlText w:val="(%1)"/>
      <w:lvlJc w:val="left"/>
      <w:pPr>
        <w:ind w:left="720" w:hanging="360"/>
      </w:pPr>
      <w:rPr>
        <w:rFonts w:hint="default"/>
        <w:color w:val="auto"/>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4D46AD3"/>
    <w:multiLevelType w:val="hybridMultilevel"/>
    <w:tmpl w:val="F760DCC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DDF478E"/>
    <w:multiLevelType w:val="hybridMultilevel"/>
    <w:tmpl w:val="5F104616"/>
    <w:lvl w:ilvl="0" w:tplc="FAD44FA8">
      <w:start w:val="1"/>
      <w:numFmt w:val="decimal"/>
      <w:lvlText w:val="(%1)"/>
      <w:lvlJc w:val="left"/>
      <w:pPr>
        <w:ind w:left="720" w:hanging="360"/>
      </w:pPr>
      <w:rPr>
        <w:rFonts w:hint="default"/>
        <w:color w:val="auto"/>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4947765C"/>
    <w:multiLevelType w:val="hybridMultilevel"/>
    <w:tmpl w:val="C00AE9FA"/>
    <w:lvl w:ilvl="0" w:tplc="00040D98">
      <w:start w:val="1"/>
      <w:numFmt w:val="decimal"/>
      <w:lvlText w:val="%1."/>
      <w:lvlJc w:val="left"/>
      <w:pPr>
        <w:ind w:left="480" w:hanging="360"/>
      </w:pPr>
      <w:rPr>
        <w:rFonts w:hint="default"/>
      </w:rPr>
    </w:lvl>
    <w:lvl w:ilvl="1" w:tplc="04100019" w:tentative="1">
      <w:start w:val="1"/>
      <w:numFmt w:val="lowerLetter"/>
      <w:lvlText w:val="%2."/>
      <w:lvlJc w:val="left"/>
      <w:pPr>
        <w:ind w:left="1200" w:hanging="360"/>
      </w:pPr>
    </w:lvl>
    <w:lvl w:ilvl="2" w:tplc="0410001B" w:tentative="1">
      <w:start w:val="1"/>
      <w:numFmt w:val="lowerRoman"/>
      <w:lvlText w:val="%3."/>
      <w:lvlJc w:val="right"/>
      <w:pPr>
        <w:ind w:left="1920" w:hanging="180"/>
      </w:pPr>
    </w:lvl>
    <w:lvl w:ilvl="3" w:tplc="0410000F" w:tentative="1">
      <w:start w:val="1"/>
      <w:numFmt w:val="decimal"/>
      <w:lvlText w:val="%4."/>
      <w:lvlJc w:val="left"/>
      <w:pPr>
        <w:ind w:left="2640" w:hanging="360"/>
      </w:pPr>
    </w:lvl>
    <w:lvl w:ilvl="4" w:tplc="04100019" w:tentative="1">
      <w:start w:val="1"/>
      <w:numFmt w:val="lowerLetter"/>
      <w:lvlText w:val="%5."/>
      <w:lvlJc w:val="left"/>
      <w:pPr>
        <w:ind w:left="3360" w:hanging="360"/>
      </w:pPr>
    </w:lvl>
    <w:lvl w:ilvl="5" w:tplc="0410001B" w:tentative="1">
      <w:start w:val="1"/>
      <w:numFmt w:val="lowerRoman"/>
      <w:lvlText w:val="%6."/>
      <w:lvlJc w:val="right"/>
      <w:pPr>
        <w:ind w:left="4080" w:hanging="180"/>
      </w:pPr>
    </w:lvl>
    <w:lvl w:ilvl="6" w:tplc="0410000F" w:tentative="1">
      <w:start w:val="1"/>
      <w:numFmt w:val="decimal"/>
      <w:lvlText w:val="%7."/>
      <w:lvlJc w:val="left"/>
      <w:pPr>
        <w:ind w:left="4800" w:hanging="360"/>
      </w:pPr>
    </w:lvl>
    <w:lvl w:ilvl="7" w:tplc="04100019" w:tentative="1">
      <w:start w:val="1"/>
      <w:numFmt w:val="lowerLetter"/>
      <w:lvlText w:val="%8."/>
      <w:lvlJc w:val="left"/>
      <w:pPr>
        <w:ind w:left="5520" w:hanging="360"/>
      </w:pPr>
    </w:lvl>
    <w:lvl w:ilvl="8" w:tplc="0410001B" w:tentative="1">
      <w:start w:val="1"/>
      <w:numFmt w:val="lowerRoman"/>
      <w:lvlText w:val="%9."/>
      <w:lvlJc w:val="right"/>
      <w:pPr>
        <w:ind w:left="6240" w:hanging="180"/>
      </w:pPr>
    </w:lvl>
  </w:abstractNum>
  <w:abstractNum w:abstractNumId="11">
    <w:nsid w:val="59486FE1"/>
    <w:multiLevelType w:val="hybridMultilevel"/>
    <w:tmpl w:val="A6F21542"/>
    <w:lvl w:ilvl="0" w:tplc="FAD44FA8">
      <w:start w:val="1"/>
      <w:numFmt w:val="decimal"/>
      <w:lvlText w:val="(%1)"/>
      <w:lvlJc w:val="left"/>
      <w:pPr>
        <w:ind w:left="360" w:hanging="360"/>
      </w:pPr>
      <w:rPr>
        <w:rFonts w:hint="default"/>
        <w:color w:val="auto"/>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nsid w:val="784B313E"/>
    <w:multiLevelType w:val="hybridMultilevel"/>
    <w:tmpl w:val="2BCCBC70"/>
    <w:lvl w:ilvl="0" w:tplc="2C16A004">
      <w:start w:val="1"/>
      <w:numFmt w:val="decimal"/>
      <w:lvlText w:val="%1."/>
      <w:lvlJc w:val="left"/>
      <w:pPr>
        <w:ind w:left="465" w:hanging="360"/>
      </w:pPr>
      <w:rPr>
        <w:rFonts w:hint="default"/>
      </w:rPr>
    </w:lvl>
    <w:lvl w:ilvl="1" w:tplc="04100019" w:tentative="1">
      <w:start w:val="1"/>
      <w:numFmt w:val="lowerLetter"/>
      <w:lvlText w:val="%2."/>
      <w:lvlJc w:val="left"/>
      <w:pPr>
        <w:ind w:left="1185" w:hanging="360"/>
      </w:pPr>
    </w:lvl>
    <w:lvl w:ilvl="2" w:tplc="0410001B" w:tentative="1">
      <w:start w:val="1"/>
      <w:numFmt w:val="lowerRoman"/>
      <w:lvlText w:val="%3."/>
      <w:lvlJc w:val="right"/>
      <w:pPr>
        <w:ind w:left="1905" w:hanging="180"/>
      </w:pPr>
    </w:lvl>
    <w:lvl w:ilvl="3" w:tplc="0410000F" w:tentative="1">
      <w:start w:val="1"/>
      <w:numFmt w:val="decimal"/>
      <w:lvlText w:val="%4."/>
      <w:lvlJc w:val="left"/>
      <w:pPr>
        <w:ind w:left="2625" w:hanging="360"/>
      </w:pPr>
    </w:lvl>
    <w:lvl w:ilvl="4" w:tplc="04100019" w:tentative="1">
      <w:start w:val="1"/>
      <w:numFmt w:val="lowerLetter"/>
      <w:lvlText w:val="%5."/>
      <w:lvlJc w:val="left"/>
      <w:pPr>
        <w:ind w:left="3345" w:hanging="360"/>
      </w:pPr>
    </w:lvl>
    <w:lvl w:ilvl="5" w:tplc="0410001B" w:tentative="1">
      <w:start w:val="1"/>
      <w:numFmt w:val="lowerRoman"/>
      <w:lvlText w:val="%6."/>
      <w:lvlJc w:val="right"/>
      <w:pPr>
        <w:ind w:left="4065" w:hanging="180"/>
      </w:pPr>
    </w:lvl>
    <w:lvl w:ilvl="6" w:tplc="0410000F" w:tentative="1">
      <w:start w:val="1"/>
      <w:numFmt w:val="decimal"/>
      <w:lvlText w:val="%7."/>
      <w:lvlJc w:val="left"/>
      <w:pPr>
        <w:ind w:left="4785" w:hanging="360"/>
      </w:pPr>
    </w:lvl>
    <w:lvl w:ilvl="7" w:tplc="04100019" w:tentative="1">
      <w:start w:val="1"/>
      <w:numFmt w:val="lowerLetter"/>
      <w:lvlText w:val="%8."/>
      <w:lvlJc w:val="left"/>
      <w:pPr>
        <w:ind w:left="5505" w:hanging="360"/>
      </w:pPr>
    </w:lvl>
    <w:lvl w:ilvl="8" w:tplc="0410001B" w:tentative="1">
      <w:start w:val="1"/>
      <w:numFmt w:val="lowerRoman"/>
      <w:lvlText w:val="%9."/>
      <w:lvlJc w:val="right"/>
      <w:pPr>
        <w:ind w:left="6225" w:hanging="180"/>
      </w:pPr>
    </w:lvl>
  </w:abstractNum>
  <w:abstractNum w:abstractNumId="13">
    <w:nsid w:val="7B430FDB"/>
    <w:multiLevelType w:val="hybridMultilevel"/>
    <w:tmpl w:val="9A46E868"/>
    <w:lvl w:ilvl="0" w:tplc="66D8EC9C">
      <w:start w:val="1"/>
      <w:numFmt w:val="decimal"/>
      <w:lvlText w:val="%1."/>
      <w:lvlJc w:val="left"/>
      <w:pPr>
        <w:ind w:left="465" w:hanging="360"/>
      </w:pPr>
      <w:rPr>
        <w:rFonts w:hint="default"/>
      </w:rPr>
    </w:lvl>
    <w:lvl w:ilvl="1" w:tplc="04100019" w:tentative="1">
      <w:start w:val="1"/>
      <w:numFmt w:val="lowerLetter"/>
      <w:lvlText w:val="%2."/>
      <w:lvlJc w:val="left"/>
      <w:pPr>
        <w:ind w:left="1185" w:hanging="360"/>
      </w:pPr>
    </w:lvl>
    <w:lvl w:ilvl="2" w:tplc="0410001B" w:tentative="1">
      <w:start w:val="1"/>
      <w:numFmt w:val="lowerRoman"/>
      <w:lvlText w:val="%3."/>
      <w:lvlJc w:val="right"/>
      <w:pPr>
        <w:ind w:left="1905" w:hanging="180"/>
      </w:pPr>
    </w:lvl>
    <w:lvl w:ilvl="3" w:tplc="0410000F" w:tentative="1">
      <w:start w:val="1"/>
      <w:numFmt w:val="decimal"/>
      <w:lvlText w:val="%4."/>
      <w:lvlJc w:val="left"/>
      <w:pPr>
        <w:ind w:left="2625" w:hanging="360"/>
      </w:pPr>
    </w:lvl>
    <w:lvl w:ilvl="4" w:tplc="04100019" w:tentative="1">
      <w:start w:val="1"/>
      <w:numFmt w:val="lowerLetter"/>
      <w:lvlText w:val="%5."/>
      <w:lvlJc w:val="left"/>
      <w:pPr>
        <w:ind w:left="3345" w:hanging="360"/>
      </w:pPr>
    </w:lvl>
    <w:lvl w:ilvl="5" w:tplc="0410001B" w:tentative="1">
      <w:start w:val="1"/>
      <w:numFmt w:val="lowerRoman"/>
      <w:lvlText w:val="%6."/>
      <w:lvlJc w:val="right"/>
      <w:pPr>
        <w:ind w:left="4065" w:hanging="180"/>
      </w:pPr>
    </w:lvl>
    <w:lvl w:ilvl="6" w:tplc="0410000F" w:tentative="1">
      <w:start w:val="1"/>
      <w:numFmt w:val="decimal"/>
      <w:lvlText w:val="%7."/>
      <w:lvlJc w:val="left"/>
      <w:pPr>
        <w:ind w:left="4785" w:hanging="360"/>
      </w:pPr>
    </w:lvl>
    <w:lvl w:ilvl="7" w:tplc="04100019" w:tentative="1">
      <w:start w:val="1"/>
      <w:numFmt w:val="lowerLetter"/>
      <w:lvlText w:val="%8."/>
      <w:lvlJc w:val="left"/>
      <w:pPr>
        <w:ind w:left="5505" w:hanging="360"/>
      </w:pPr>
    </w:lvl>
    <w:lvl w:ilvl="8" w:tplc="0410001B" w:tentative="1">
      <w:start w:val="1"/>
      <w:numFmt w:val="lowerRoman"/>
      <w:lvlText w:val="%9."/>
      <w:lvlJc w:val="right"/>
      <w:pPr>
        <w:ind w:left="6225" w:hanging="180"/>
      </w:pPr>
    </w:lvl>
  </w:abstractNum>
  <w:num w:numId="1">
    <w:abstractNumId w:val="0"/>
  </w:num>
  <w:num w:numId="2">
    <w:abstractNumId w:val="1"/>
  </w:num>
  <w:num w:numId="3">
    <w:abstractNumId w:val="7"/>
  </w:num>
  <w:num w:numId="4">
    <w:abstractNumId w:val="11"/>
  </w:num>
  <w:num w:numId="5">
    <w:abstractNumId w:val="9"/>
  </w:num>
  <w:num w:numId="6">
    <w:abstractNumId w:val="3"/>
  </w:num>
  <w:num w:numId="7">
    <w:abstractNumId w:val="8"/>
  </w:num>
  <w:num w:numId="8">
    <w:abstractNumId w:val="2"/>
  </w:num>
  <w:num w:numId="9">
    <w:abstractNumId w:val="10"/>
  </w:num>
  <w:num w:numId="10">
    <w:abstractNumId w:val="5"/>
  </w:num>
  <w:num w:numId="11">
    <w:abstractNumId w:val="12"/>
  </w:num>
  <w:num w:numId="12">
    <w:abstractNumId w:val="13"/>
  </w:num>
  <w:num w:numId="13">
    <w:abstractNumId w:val="4"/>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defaultTabStop w:val="709"/>
  <w:hyphenationZone w:val="283"/>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1908C1"/>
    <w:rsid w:val="00021EA8"/>
    <w:rsid w:val="00024E3C"/>
    <w:rsid w:val="00031A03"/>
    <w:rsid w:val="0003722F"/>
    <w:rsid w:val="000409FE"/>
    <w:rsid w:val="00046DCA"/>
    <w:rsid w:val="000878A3"/>
    <w:rsid w:val="000D1415"/>
    <w:rsid w:val="000D3FC3"/>
    <w:rsid w:val="001114D2"/>
    <w:rsid w:val="0011686B"/>
    <w:rsid w:val="001243C6"/>
    <w:rsid w:val="00180850"/>
    <w:rsid w:val="00184C73"/>
    <w:rsid w:val="001908C1"/>
    <w:rsid w:val="00196B59"/>
    <w:rsid w:val="001C0247"/>
    <w:rsid w:val="001D6E1E"/>
    <w:rsid w:val="002170B3"/>
    <w:rsid w:val="002315E3"/>
    <w:rsid w:val="00250615"/>
    <w:rsid w:val="0025223C"/>
    <w:rsid w:val="002708EE"/>
    <w:rsid w:val="002722B7"/>
    <w:rsid w:val="00291AE1"/>
    <w:rsid w:val="002931E4"/>
    <w:rsid w:val="002B5983"/>
    <w:rsid w:val="002D6E3C"/>
    <w:rsid w:val="002E3DD1"/>
    <w:rsid w:val="002F1089"/>
    <w:rsid w:val="0034392F"/>
    <w:rsid w:val="003E4978"/>
    <w:rsid w:val="00442A0E"/>
    <w:rsid w:val="00444784"/>
    <w:rsid w:val="00445478"/>
    <w:rsid w:val="00471772"/>
    <w:rsid w:val="00490D6E"/>
    <w:rsid w:val="004931C6"/>
    <w:rsid w:val="004D5FE6"/>
    <w:rsid w:val="00506B4D"/>
    <w:rsid w:val="00551738"/>
    <w:rsid w:val="00570763"/>
    <w:rsid w:val="00594731"/>
    <w:rsid w:val="005975ED"/>
    <w:rsid w:val="005F0BE2"/>
    <w:rsid w:val="00653A9F"/>
    <w:rsid w:val="00683416"/>
    <w:rsid w:val="006C322F"/>
    <w:rsid w:val="006D789C"/>
    <w:rsid w:val="006E746B"/>
    <w:rsid w:val="00700583"/>
    <w:rsid w:val="0073685A"/>
    <w:rsid w:val="00760C61"/>
    <w:rsid w:val="0079708E"/>
    <w:rsid w:val="007B01C6"/>
    <w:rsid w:val="007D2DDC"/>
    <w:rsid w:val="007E6F50"/>
    <w:rsid w:val="007F4E80"/>
    <w:rsid w:val="00837E16"/>
    <w:rsid w:val="00891CF4"/>
    <w:rsid w:val="008A292C"/>
    <w:rsid w:val="008D392F"/>
    <w:rsid w:val="008E03B6"/>
    <w:rsid w:val="009308E8"/>
    <w:rsid w:val="009328C0"/>
    <w:rsid w:val="00934580"/>
    <w:rsid w:val="0095052E"/>
    <w:rsid w:val="00971AFC"/>
    <w:rsid w:val="0097229B"/>
    <w:rsid w:val="009F0EF3"/>
    <w:rsid w:val="009F4930"/>
    <w:rsid w:val="00A070AD"/>
    <w:rsid w:val="00A20379"/>
    <w:rsid w:val="00A328C6"/>
    <w:rsid w:val="00A8490D"/>
    <w:rsid w:val="00A93E30"/>
    <w:rsid w:val="00AB37F7"/>
    <w:rsid w:val="00AB53A3"/>
    <w:rsid w:val="00AB65B8"/>
    <w:rsid w:val="00AE7946"/>
    <w:rsid w:val="00AF54F7"/>
    <w:rsid w:val="00B048E8"/>
    <w:rsid w:val="00B53E5A"/>
    <w:rsid w:val="00B54244"/>
    <w:rsid w:val="00BC1A51"/>
    <w:rsid w:val="00BC286F"/>
    <w:rsid w:val="00BD769A"/>
    <w:rsid w:val="00C300D9"/>
    <w:rsid w:val="00C80178"/>
    <w:rsid w:val="00CA69E3"/>
    <w:rsid w:val="00D771AE"/>
    <w:rsid w:val="00DF7D61"/>
    <w:rsid w:val="00E134C0"/>
    <w:rsid w:val="00E23F3C"/>
    <w:rsid w:val="00E94399"/>
    <w:rsid w:val="00EC4E6B"/>
    <w:rsid w:val="00EF33A5"/>
    <w:rsid w:val="00F23A42"/>
    <w:rsid w:val="00F47BDE"/>
    <w:rsid w:val="00FA223E"/>
    <w:rsid w:val="00FB76A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54244"/>
    <w:pPr>
      <w:widowControl w:val="0"/>
      <w:suppressAutoHyphens/>
    </w:pPr>
    <w:rPr>
      <w:rFonts w:eastAsia="Arial Unicode MS"/>
      <w:kern w:val="1"/>
      <w:sz w:val="24"/>
      <w:szCs w:val="24"/>
    </w:rPr>
  </w:style>
  <w:style w:type="paragraph" w:styleId="Titolo1">
    <w:name w:val="heading 1"/>
    <w:basedOn w:val="Intestazione1"/>
    <w:next w:val="Corpodeltesto"/>
    <w:qFormat/>
    <w:rsid w:val="00B54244"/>
    <w:pPr>
      <w:numPr>
        <w:numId w:val="1"/>
      </w:numPr>
      <w:outlineLvl w:val="0"/>
    </w:pPr>
    <w:rPr>
      <w:rFonts w:ascii="Times New Roman" w:eastAsia="Arial Unicode MS" w:hAnsi="Times New Roman"/>
      <w:b/>
      <w:bCs/>
      <w:sz w:val="48"/>
      <w:szCs w:val="48"/>
    </w:rPr>
  </w:style>
  <w:style w:type="paragraph" w:styleId="Titolo2">
    <w:name w:val="heading 2"/>
    <w:basedOn w:val="Intestazione1"/>
    <w:next w:val="Corpodeltesto"/>
    <w:qFormat/>
    <w:rsid w:val="00B54244"/>
    <w:pPr>
      <w:numPr>
        <w:ilvl w:val="1"/>
        <w:numId w:val="1"/>
      </w:numPr>
      <w:outlineLvl w:val="1"/>
    </w:pPr>
    <w:rPr>
      <w:rFonts w:ascii="Times New Roman" w:eastAsia="Arial Unicode MS" w:hAnsi="Times New Roman"/>
      <w:b/>
      <w:bCs/>
      <w:sz w:val="36"/>
      <w:szCs w:val="36"/>
    </w:rPr>
  </w:style>
  <w:style w:type="paragraph" w:styleId="Titolo3">
    <w:name w:val="heading 3"/>
    <w:basedOn w:val="Intestazione1"/>
    <w:next w:val="Corpodeltesto"/>
    <w:qFormat/>
    <w:rsid w:val="00B54244"/>
    <w:pPr>
      <w:numPr>
        <w:ilvl w:val="2"/>
        <w:numId w:val="1"/>
      </w:numPr>
      <w:outlineLvl w:val="2"/>
    </w:pPr>
    <w:rPr>
      <w:rFonts w:ascii="Times New Roman" w:eastAsia="Arial Unicode MS" w:hAnsi="Times New Roman"/>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bsatz-Standardschriftart">
    <w:name w:val="Absatz-Standardschriftart"/>
    <w:rsid w:val="00B54244"/>
  </w:style>
  <w:style w:type="character" w:customStyle="1" w:styleId="WW-Absatz-Standardschriftart">
    <w:name w:val="WW-Absatz-Standardschriftart"/>
    <w:rsid w:val="00B54244"/>
  </w:style>
  <w:style w:type="character" w:customStyle="1" w:styleId="WW-Absatz-Standardschriftart1">
    <w:name w:val="WW-Absatz-Standardschriftart1"/>
    <w:rsid w:val="00B54244"/>
  </w:style>
  <w:style w:type="character" w:customStyle="1" w:styleId="WW-Absatz-Standardschriftart11">
    <w:name w:val="WW-Absatz-Standardschriftart11"/>
    <w:rsid w:val="00B54244"/>
  </w:style>
  <w:style w:type="character" w:customStyle="1" w:styleId="WW-Absatz-Standardschriftart111">
    <w:name w:val="WW-Absatz-Standardschriftart111"/>
    <w:rsid w:val="00B54244"/>
  </w:style>
  <w:style w:type="character" w:customStyle="1" w:styleId="WW-Absatz-Standardschriftart1111">
    <w:name w:val="WW-Absatz-Standardschriftart1111"/>
    <w:rsid w:val="00B54244"/>
  </w:style>
  <w:style w:type="character" w:customStyle="1" w:styleId="WW-Absatz-Standardschriftart11111">
    <w:name w:val="WW-Absatz-Standardschriftart11111"/>
    <w:rsid w:val="00B54244"/>
  </w:style>
  <w:style w:type="character" w:customStyle="1" w:styleId="WW-Absatz-Standardschriftart111111">
    <w:name w:val="WW-Absatz-Standardschriftart111111"/>
    <w:rsid w:val="00B54244"/>
  </w:style>
  <w:style w:type="character" w:customStyle="1" w:styleId="WW-Absatz-Standardschriftart1111111">
    <w:name w:val="WW-Absatz-Standardschriftart1111111"/>
    <w:rsid w:val="00B54244"/>
  </w:style>
  <w:style w:type="character" w:customStyle="1" w:styleId="WW-Absatz-Standardschriftart11111111">
    <w:name w:val="WW-Absatz-Standardschriftart11111111"/>
    <w:rsid w:val="00B54244"/>
  </w:style>
  <w:style w:type="character" w:customStyle="1" w:styleId="WW-Absatz-Standardschriftart111111111">
    <w:name w:val="WW-Absatz-Standardschriftart111111111"/>
    <w:rsid w:val="00B54244"/>
  </w:style>
  <w:style w:type="character" w:customStyle="1" w:styleId="WW-Absatz-Standardschriftart1111111111">
    <w:name w:val="WW-Absatz-Standardschriftart1111111111"/>
    <w:rsid w:val="00B54244"/>
  </w:style>
  <w:style w:type="character" w:customStyle="1" w:styleId="WW-Absatz-Standardschriftart11111111111">
    <w:name w:val="WW-Absatz-Standardschriftart11111111111"/>
    <w:rsid w:val="00B54244"/>
  </w:style>
  <w:style w:type="character" w:customStyle="1" w:styleId="WW-Absatz-Standardschriftart111111111111">
    <w:name w:val="WW-Absatz-Standardschriftart111111111111"/>
    <w:rsid w:val="00B54244"/>
  </w:style>
  <w:style w:type="character" w:customStyle="1" w:styleId="WW-Absatz-Standardschriftart1111111111111">
    <w:name w:val="WW-Absatz-Standardschriftart1111111111111"/>
    <w:rsid w:val="00B54244"/>
  </w:style>
  <w:style w:type="character" w:customStyle="1" w:styleId="WW-Absatz-Standardschriftart11111111111111">
    <w:name w:val="WW-Absatz-Standardschriftart11111111111111"/>
    <w:rsid w:val="00B54244"/>
  </w:style>
  <w:style w:type="character" w:customStyle="1" w:styleId="Carpredefinitoparagrafo2">
    <w:name w:val="Car. predefinito paragrafo2"/>
    <w:rsid w:val="00B54244"/>
  </w:style>
  <w:style w:type="character" w:customStyle="1" w:styleId="Carpredefinitoparagrafo1">
    <w:name w:val="Car. predefinito paragrafo1"/>
    <w:rsid w:val="00B54244"/>
  </w:style>
  <w:style w:type="character" w:customStyle="1" w:styleId="WW-Absatz-Standardschriftart111111111111111">
    <w:name w:val="WW-Absatz-Standardschriftart111111111111111"/>
    <w:rsid w:val="00B54244"/>
  </w:style>
  <w:style w:type="character" w:customStyle="1" w:styleId="WW-Absatz-Standardschriftart1111111111111111">
    <w:name w:val="WW-Absatz-Standardschriftart1111111111111111"/>
    <w:rsid w:val="00B54244"/>
  </w:style>
  <w:style w:type="character" w:customStyle="1" w:styleId="WW-Absatz-Standardschriftart11111111111111111">
    <w:name w:val="WW-Absatz-Standardschriftart11111111111111111"/>
    <w:rsid w:val="00B54244"/>
  </w:style>
  <w:style w:type="character" w:styleId="Enfasigrassetto">
    <w:name w:val="Strong"/>
    <w:uiPriority w:val="22"/>
    <w:qFormat/>
    <w:rsid w:val="00B54244"/>
    <w:rPr>
      <w:b/>
      <w:bCs/>
    </w:rPr>
  </w:style>
  <w:style w:type="character" w:styleId="Collegamentoipertestuale">
    <w:name w:val="Hyperlink"/>
    <w:semiHidden/>
    <w:rsid w:val="00B54244"/>
    <w:rPr>
      <w:color w:val="000080"/>
      <w:u w:val="single"/>
    </w:rPr>
  </w:style>
  <w:style w:type="character" w:styleId="Collegamentovisitato">
    <w:name w:val="FollowedHyperlink"/>
    <w:semiHidden/>
    <w:rsid w:val="00B54244"/>
    <w:rPr>
      <w:color w:val="800000"/>
      <w:u w:val="single"/>
    </w:rPr>
  </w:style>
  <w:style w:type="character" w:customStyle="1" w:styleId="Caratteredinumerazione">
    <w:name w:val="Carattere di numerazione"/>
    <w:rsid w:val="00B54244"/>
  </w:style>
  <w:style w:type="character" w:customStyle="1" w:styleId="Caratteredellanota">
    <w:name w:val="Carattere della nota"/>
    <w:rsid w:val="00B54244"/>
  </w:style>
  <w:style w:type="character" w:styleId="Rimandonotaapidipagina">
    <w:name w:val="footnote reference"/>
    <w:semiHidden/>
    <w:rsid w:val="00B54244"/>
    <w:rPr>
      <w:vertAlign w:val="superscript"/>
    </w:rPr>
  </w:style>
  <w:style w:type="paragraph" w:customStyle="1" w:styleId="Intestazione3">
    <w:name w:val="Intestazione3"/>
    <w:basedOn w:val="Normale"/>
    <w:next w:val="Corpodeltesto"/>
    <w:rsid w:val="00B54244"/>
    <w:pPr>
      <w:keepNext/>
      <w:spacing w:before="240" w:after="120"/>
    </w:pPr>
    <w:rPr>
      <w:rFonts w:ascii="Arial" w:eastAsia="MS Mincho" w:hAnsi="Arial" w:cs="Tahoma"/>
      <w:sz w:val="28"/>
      <w:szCs w:val="28"/>
    </w:rPr>
  </w:style>
  <w:style w:type="paragraph" w:styleId="Corpodeltesto">
    <w:name w:val="Body Text"/>
    <w:basedOn w:val="Normale"/>
    <w:semiHidden/>
    <w:rsid w:val="00B54244"/>
    <w:pPr>
      <w:spacing w:after="120"/>
    </w:pPr>
  </w:style>
  <w:style w:type="paragraph" w:styleId="Elenco">
    <w:name w:val="List"/>
    <w:basedOn w:val="Corpodeltesto"/>
    <w:semiHidden/>
    <w:rsid w:val="00B54244"/>
    <w:rPr>
      <w:rFonts w:cs="Tahoma"/>
    </w:rPr>
  </w:style>
  <w:style w:type="paragraph" w:customStyle="1" w:styleId="Didascalia3">
    <w:name w:val="Didascalia3"/>
    <w:basedOn w:val="Normale"/>
    <w:rsid w:val="00B54244"/>
    <w:pPr>
      <w:suppressLineNumbers/>
      <w:spacing w:before="120" w:after="120"/>
    </w:pPr>
    <w:rPr>
      <w:rFonts w:cs="Tahoma"/>
      <w:i/>
      <w:iCs/>
    </w:rPr>
  </w:style>
  <w:style w:type="paragraph" w:customStyle="1" w:styleId="Indice">
    <w:name w:val="Indice"/>
    <w:basedOn w:val="Normale"/>
    <w:rsid w:val="00B54244"/>
    <w:pPr>
      <w:suppressLineNumbers/>
    </w:pPr>
    <w:rPr>
      <w:rFonts w:cs="Tahoma"/>
    </w:rPr>
  </w:style>
  <w:style w:type="paragraph" w:customStyle="1" w:styleId="Intestazione1">
    <w:name w:val="Intestazione1"/>
    <w:basedOn w:val="Normale"/>
    <w:next w:val="Corpodeltesto"/>
    <w:rsid w:val="00B54244"/>
    <w:pPr>
      <w:keepNext/>
      <w:spacing w:before="240" w:after="120"/>
    </w:pPr>
    <w:rPr>
      <w:rFonts w:ascii="Arial" w:eastAsia="MS Mincho" w:hAnsi="Arial" w:cs="Tahoma"/>
      <w:sz w:val="28"/>
      <w:szCs w:val="28"/>
    </w:rPr>
  </w:style>
  <w:style w:type="paragraph" w:customStyle="1" w:styleId="Intestazione2">
    <w:name w:val="Intestazione2"/>
    <w:basedOn w:val="Normale"/>
    <w:next w:val="Corpodeltesto"/>
    <w:rsid w:val="00B54244"/>
    <w:pPr>
      <w:keepNext/>
      <w:spacing w:before="240" w:after="120"/>
    </w:pPr>
    <w:rPr>
      <w:rFonts w:ascii="Arial" w:eastAsia="MS Mincho" w:hAnsi="Arial" w:cs="Tahoma"/>
      <w:sz w:val="28"/>
      <w:szCs w:val="28"/>
    </w:rPr>
  </w:style>
  <w:style w:type="paragraph" w:customStyle="1" w:styleId="Didascalia2">
    <w:name w:val="Didascalia2"/>
    <w:basedOn w:val="Normale"/>
    <w:rsid w:val="00B54244"/>
    <w:pPr>
      <w:suppressLineNumbers/>
      <w:spacing w:before="120" w:after="120"/>
    </w:pPr>
    <w:rPr>
      <w:rFonts w:cs="Tahoma"/>
      <w:i/>
      <w:iCs/>
    </w:rPr>
  </w:style>
  <w:style w:type="paragraph" w:customStyle="1" w:styleId="Didascalia1">
    <w:name w:val="Didascalia1"/>
    <w:basedOn w:val="Normale"/>
    <w:rsid w:val="00B54244"/>
    <w:pPr>
      <w:suppressLineNumbers/>
      <w:spacing w:before="120" w:after="120"/>
    </w:pPr>
    <w:rPr>
      <w:rFonts w:cs="Tahoma"/>
      <w:i/>
      <w:iCs/>
    </w:rPr>
  </w:style>
  <w:style w:type="paragraph" w:customStyle="1" w:styleId="Contenutotabella">
    <w:name w:val="Contenuto tabella"/>
    <w:basedOn w:val="Normale"/>
    <w:rsid w:val="00B54244"/>
    <w:pPr>
      <w:suppressLineNumbers/>
    </w:pPr>
  </w:style>
  <w:style w:type="paragraph" w:customStyle="1" w:styleId="Intestazionetabella">
    <w:name w:val="Intestazione tabella"/>
    <w:basedOn w:val="Contenutotabella"/>
    <w:rsid w:val="00B54244"/>
    <w:pPr>
      <w:jc w:val="center"/>
    </w:pPr>
    <w:rPr>
      <w:b/>
      <w:bCs/>
    </w:rPr>
  </w:style>
  <w:style w:type="paragraph" w:customStyle="1" w:styleId="Testopreformattato">
    <w:name w:val="Testo preformattato"/>
    <w:basedOn w:val="Normale"/>
    <w:rsid w:val="00B54244"/>
    <w:rPr>
      <w:rFonts w:ascii="Courier New" w:eastAsia="Courier New" w:hAnsi="Courier New" w:cs="Courier New"/>
      <w:sz w:val="20"/>
      <w:szCs w:val="20"/>
    </w:rPr>
  </w:style>
  <w:style w:type="paragraph" w:styleId="Pidipagina">
    <w:name w:val="footer"/>
    <w:basedOn w:val="Normale"/>
    <w:semiHidden/>
    <w:rsid w:val="00B54244"/>
    <w:pPr>
      <w:suppressLineNumbers/>
      <w:tabs>
        <w:tab w:val="center" w:pos="4818"/>
        <w:tab w:val="right" w:pos="9637"/>
      </w:tabs>
    </w:pPr>
  </w:style>
  <w:style w:type="paragraph" w:styleId="Testonotaapidipagina">
    <w:name w:val="footnote text"/>
    <w:basedOn w:val="Normale"/>
    <w:semiHidden/>
    <w:rsid w:val="00B54244"/>
    <w:pPr>
      <w:suppressLineNumbers/>
      <w:ind w:left="283" w:hanging="283"/>
    </w:pPr>
    <w:rPr>
      <w:sz w:val="20"/>
      <w:szCs w:val="20"/>
    </w:rPr>
  </w:style>
  <w:style w:type="paragraph" w:styleId="Intestazione">
    <w:name w:val="header"/>
    <w:basedOn w:val="Normale"/>
    <w:semiHidden/>
    <w:rsid w:val="00B54244"/>
    <w:pPr>
      <w:suppressLineNumbers/>
      <w:tabs>
        <w:tab w:val="center" w:pos="4818"/>
        <w:tab w:val="right" w:pos="9637"/>
      </w:tabs>
    </w:pPr>
  </w:style>
  <w:style w:type="paragraph" w:styleId="NormaleWeb">
    <w:name w:val="Normal (Web)"/>
    <w:basedOn w:val="Normale"/>
    <w:uiPriority w:val="99"/>
    <w:semiHidden/>
    <w:unhideWhenUsed/>
    <w:rsid w:val="002722B7"/>
    <w:pPr>
      <w:widowControl/>
      <w:suppressAutoHyphens w:val="0"/>
      <w:spacing w:before="100" w:beforeAutospacing="1" w:after="100" w:afterAutospacing="1"/>
    </w:pPr>
    <w:rPr>
      <w:rFonts w:eastAsia="Times New Roman"/>
      <w:kern w:val="0"/>
    </w:rPr>
  </w:style>
  <w:style w:type="character" w:styleId="Enfasicorsivo">
    <w:name w:val="Emphasis"/>
    <w:basedOn w:val="Carpredefinitoparagrafo"/>
    <w:uiPriority w:val="20"/>
    <w:qFormat/>
    <w:rsid w:val="001D6E1E"/>
    <w:rPr>
      <w:i/>
      <w:iCs/>
    </w:rPr>
  </w:style>
  <w:style w:type="paragraph" w:styleId="Paragrafoelenco">
    <w:name w:val="List Paragraph"/>
    <w:basedOn w:val="Normale"/>
    <w:uiPriority w:val="34"/>
    <w:qFormat/>
    <w:rsid w:val="007E6F50"/>
    <w:pPr>
      <w:ind w:left="720"/>
      <w:contextualSpacing/>
    </w:pPr>
  </w:style>
  <w:style w:type="paragraph" w:customStyle="1" w:styleId="grassetto1">
    <w:name w:val="grassetto1"/>
    <w:basedOn w:val="Normale"/>
    <w:rsid w:val="0003722F"/>
    <w:pPr>
      <w:widowControl/>
      <w:suppressAutoHyphens w:val="0"/>
      <w:spacing w:after="24"/>
    </w:pPr>
    <w:rPr>
      <w:rFonts w:eastAsia="Times New Roman"/>
      <w:b/>
      <w:bCs/>
      <w:kern w:val="0"/>
    </w:rPr>
  </w:style>
  <w:style w:type="paragraph" w:styleId="Testofumetto">
    <w:name w:val="Balloon Text"/>
    <w:basedOn w:val="Normale"/>
    <w:link w:val="TestofumettoCarattere"/>
    <w:uiPriority w:val="99"/>
    <w:semiHidden/>
    <w:unhideWhenUsed/>
    <w:rsid w:val="00E23F3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23F3C"/>
    <w:rPr>
      <w:rFonts w:ascii="Tahoma" w:eastAsia="Arial Unicode MS" w:hAnsi="Tahoma" w:cs="Tahoma"/>
      <w:kern w:val="1"/>
      <w:sz w:val="16"/>
      <w:szCs w:val="16"/>
    </w:rPr>
  </w:style>
  <w:style w:type="paragraph" w:styleId="Didascalia">
    <w:name w:val="caption"/>
    <w:basedOn w:val="Normale"/>
    <w:next w:val="Normale"/>
    <w:uiPriority w:val="35"/>
    <w:unhideWhenUsed/>
    <w:qFormat/>
    <w:rsid w:val="0011686B"/>
    <w:pPr>
      <w:spacing w:after="200"/>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60175665">
      <w:bodyDiv w:val="1"/>
      <w:marLeft w:val="0"/>
      <w:marRight w:val="0"/>
      <w:marTop w:val="0"/>
      <w:marBottom w:val="0"/>
      <w:divBdr>
        <w:top w:val="none" w:sz="0" w:space="0" w:color="auto"/>
        <w:left w:val="none" w:sz="0" w:space="0" w:color="auto"/>
        <w:bottom w:val="none" w:sz="0" w:space="0" w:color="auto"/>
        <w:right w:val="none" w:sz="0" w:space="0" w:color="auto"/>
      </w:divBdr>
      <w:divsChild>
        <w:div w:id="558981667">
          <w:marLeft w:val="0"/>
          <w:marRight w:val="0"/>
          <w:marTop w:val="0"/>
          <w:marBottom w:val="0"/>
          <w:divBdr>
            <w:top w:val="none" w:sz="0" w:space="0" w:color="auto"/>
            <w:left w:val="none" w:sz="0" w:space="0" w:color="auto"/>
            <w:bottom w:val="none" w:sz="0" w:space="0" w:color="auto"/>
            <w:right w:val="none" w:sz="0" w:space="0" w:color="auto"/>
          </w:divBdr>
          <w:divsChild>
            <w:div w:id="611863385">
              <w:marLeft w:val="0"/>
              <w:marRight w:val="0"/>
              <w:marTop w:val="0"/>
              <w:marBottom w:val="0"/>
              <w:divBdr>
                <w:top w:val="none" w:sz="0" w:space="0" w:color="auto"/>
                <w:left w:val="none" w:sz="0" w:space="0" w:color="auto"/>
                <w:bottom w:val="none" w:sz="0" w:space="0" w:color="auto"/>
                <w:right w:val="none" w:sz="0" w:space="0" w:color="auto"/>
              </w:divBdr>
              <w:divsChild>
                <w:div w:id="988898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21485">
      <w:bodyDiv w:val="1"/>
      <w:marLeft w:val="0"/>
      <w:marRight w:val="0"/>
      <w:marTop w:val="0"/>
      <w:marBottom w:val="0"/>
      <w:divBdr>
        <w:top w:val="none" w:sz="0" w:space="0" w:color="auto"/>
        <w:left w:val="none" w:sz="0" w:space="0" w:color="auto"/>
        <w:bottom w:val="none" w:sz="0" w:space="0" w:color="auto"/>
        <w:right w:val="none" w:sz="0" w:space="0" w:color="auto"/>
      </w:divBdr>
      <w:divsChild>
        <w:div w:id="1465851372">
          <w:marLeft w:val="0"/>
          <w:marRight w:val="0"/>
          <w:marTop w:val="0"/>
          <w:marBottom w:val="0"/>
          <w:divBdr>
            <w:top w:val="none" w:sz="0" w:space="0" w:color="auto"/>
            <w:left w:val="none" w:sz="0" w:space="0" w:color="auto"/>
            <w:bottom w:val="none" w:sz="0" w:space="0" w:color="auto"/>
            <w:right w:val="none" w:sz="0" w:space="0" w:color="auto"/>
          </w:divBdr>
          <w:divsChild>
            <w:div w:id="1899902215">
              <w:marLeft w:val="0"/>
              <w:marRight w:val="0"/>
              <w:marTop w:val="0"/>
              <w:marBottom w:val="0"/>
              <w:divBdr>
                <w:top w:val="none" w:sz="0" w:space="0" w:color="auto"/>
                <w:left w:val="none" w:sz="0" w:space="0" w:color="auto"/>
                <w:bottom w:val="none" w:sz="0" w:space="0" w:color="auto"/>
                <w:right w:val="none" w:sz="0" w:space="0" w:color="auto"/>
              </w:divBdr>
              <w:divsChild>
                <w:div w:id="190206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565101">
      <w:bodyDiv w:val="1"/>
      <w:marLeft w:val="0"/>
      <w:marRight w:val="0"/>
      <w:marTop w:val="0"/>
      <w:marBottom w:val="0"/>
      <w:divBdr>
        <w:top w:val="none" w:sz="0" w:space="0" w:color="auto"/>
        <w:left w:val="none" w:sz="0" w:space="0" w:color="auto"/>
        <w:bottom w:val="none" w:sz="0" w:space="0" w:color="auto"/>
        <w:right w:val="none" w:sz="0" w:space="0" w:color="auto"/>
      </w:divBdr>
      <w:divsChild>
        <w:div w:id="433670380">
          <w:marLeft w:val="0"/>
          <w:marRight w:val="0"/>
          <w:marTop w:val="0"/>
          <w:marBottom w:val="0"/>
          <w:divBdr>
            <w:top w:val="none" w:sz="0" w:space="0" w:color="auto"/>
            <w:left w:val="none" w:sz="0" w:space="0" w:color="auto"/>
            <w:bottom w:val="none" w:sz="0" w:space="0" w:color="auto"/>
            <w:right w:val="none" w:sz="0" w:space="0" w:color="auto"/>
          </w:divBdr>
          <w:divsChild>
            <w:div w:id="2111470157">
              <w:marLeft w:val="0"/>
              <w:marRight w:val="0"/>
              <w:marTop w:val="0"/>
              <w:marBottom w:val="0"/>
              <w:divBdr>
                <w:top w:val="none" w:sz="0" w:space="0" w:color="auto"/>
                <w:left w:val="none" w:sz="0" w:space="0" w:color="auto"/>
                <w:bottom w:val="none" w:sz="0" w:space="0" w:color="auto"/>
                <w:right w:val="none" w:sz="0" w:space="0" w:color="auto"/>
              </w:divBdr>
              <w:divsChild>
                <w:div w:id="976640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568765">
      <w:bodyDiv w:val="1"/>
      <w:marLeft w:val="0"/>
      <w:marRight w:val="0"/>
      <w:marTop w:val="0"/>
      <w:marBottom w:val="0"/>
      <w:divBdr>
        <w:top w:val="none" w:sz="0" w:space="0" w:color="auto"/>
        <w:left w:val="none" w:sz="0" w:space="0" w:color="auto"/>
        <w:bottom w:val="none" w:sz="0" w:space="0" w:color="auto"/>
        <w:right w:val="none" w:sz="0" w:space="0" w:color="auto"/>
      </w:divBdr>
      <w:divsChild>
        <w:div w:id="1831946202">
          <w:marLeft w:val="0"/>
          <w:marRight w:val="0"/>
          <w:marTop w:val="0"/>
          <w:marBottom w:val="0"/>
          <w:divBdr>
            <w:top w:val="none" w:sz="0" w:space="0" w:color="auto"/>
            <w:left w:val="none" w:sz="0" w:space="0" w:color="auto"/>
            <w:bottom w:val="none" w:sz="0" w:space="0" w:color="auto"/>
            <w:right w:val="none" w:sz="0" w:space="0" w:color="auto"/>
          </w:divBdr>
          <w:divsChild>
            <w:div w:id="1751657942">
              <w:marLeft w:val="0"/>
              <w:marRight w:val="0"/>
              <w:marTop w:val="0"/>
              <w:marBottom w:val="0"/>
              <w:divBdr>
                <w:top w:val="none" w:sz="0" w:space="0" w:color="auto"/>
                <w:left w:val="none" w:sz="0" w:space="0" w:color="auto"/>
                <w:bottom w:val="none" w:sz="0" w:space="0" w:color="auto"/>
                <w:right w:val="none" w:sz="0" w:space="0" w:color="auto"/>
              </w:divBdr>
              <w:divsChild>
                <w:div w:id="151534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096202">
      <w:bodyDiv w:val="1"/>
      <w:marLeft w:val="0"/>
      <w:marRight w:val="0"/>
      <w:marTop w:val="0"/>
      <w:marBottom w:val="0"/>
      <w:divBdr>
        <w:top w:val="none" w:sz="0" w:space="0" w:color="auto"/>
        <w:left w:val="none" w:sz="0" w:space="0" w:color="auto"/>
        <w:bottom w:val="none" w:sz="0" w:space="0" w:color="auto"/>
        <w:right w:val="none" w:sz="0" w:space="0" w:color="auto"/>
      </w:divBdr>
      <w:divsChild>
        <w:div w:id="1640261523">
          <w:marLeft w:val="0"/>
          <w:marRight w:val="0"/>
          <w:marTop w:val="0"/>
          <w:marBottom w:val="0"/>
          <w:divBdr>
            <w:top w:val="none" w:sz="0" w:space="0" w:color="auto"/>
            <w:left w:val="none" w:sz="0" w:space="0" w:color="auto"/>
            <w:bottom w:val="none" w:sz="0" w:space="0" w:color="auto"/>
            <w:right w:val="none" w:sz="0" w:space="0" w:color="auto"/>
          </w:divBdr>
          <w:divsChild>
            <w:div w:id="877204754">
              <w:marLeft w:val="0"/>
              <w:marRight w:val="0"/>
              <w:marTop w:val="0"/>
              <w:marBottom w:val="0"/>
              <w:divBdr>
                <w:top w:val="none" w:sz="0" w:space="0" w:color="auto"/>
                <w:left w:val="none" w:sz="0" w:space="0" w:color="auto"/>
                <w:bottom w:val="none" w:sz="0" w:space="0" w:color="auto"/>
                <w:right w:val="none" w:sz="0" w:space="0" w:color="auto"/>
              </w:divBdr>
              <w:divsChild>
                <w:div w:id="144638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486723">
      <w:bodyDiv w:val="1"/>
      <w:marLeft w:val="0"/>
      <w:marRight w:val="0"/>
      <w:marTop w:val="0"/>
      <w:marBottom w:val="0"/>
      <w:divBdr>
        <w:top w:val="none" w:sz="0" w:space="0" w:color="auto"/>
        <w:left w:val="none" w:sz="0" w:space="0" w:color="auto"/>
        <w:bottom w:val="none" w:sz="0" w:space="0" w:color="auto"/>
        <w:right w:val="none" w:sz="0" w:space="0" w:color="auto"/>
      </w:divBdr>
      <w:divsChild>
        <w:div w:id="1959530281">
          <w:marLeft w:val="0"/>
          <w:marRight w:val="0"/>
          <w:marTop w:val="0"/>
          <w:marBottom w:val="0"/>
          <w:divBdr>
            <w:top w:val="none" w:sz="0" w:space="0" w:color="auto"/>
            <w:left w:val="none" w:sz="0" w:space="0" w:color="auto"/>
            <w:bottom w:val="none" w:sz="0" w:space="0" w:color="auto"/>
            <w:right w:val="none" w:sz="0" w:space="0" w:color="auto"/>
          </w:divBdr>
          <w:divsChild>
            <w:div w:id="254411265">
              <w:marLeft w:val="0"/>
              <w:marRight w:val="0"/>
              <w:marTop w:val="0"/>
              <w:marBottom w:val="0"/>
              <w:divBdr>
                <w:top w:val="none" w:sz="0" w:space="0" w:color="auto"/>
                <w:left w:val="none" w:sz="0" w:space="0" w:color="auto"/>
                <w:bottom w:val="none" w:sz="0" w:space="0" w:color="auto"/>
                <w:right w:val="none" w:sz="0" w:space="0" w:color="auto"/>
              </w:divBdr>
              <w:divsChild>
                <w:div w:id="147109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442345">
      <w:bodyDiv w:val="1"/>
      <w:marLeft w:val="0"/>
      <w:marRight w:val="0"/>
      <w:marTop w:val="0"/>
      <w:marBottom w:val="0"/>
      <w:divBdr>
        <w:top w:val="none" w:sz="0" w:space="0" w:color="auto"/>
        <w:left w:val="none" w:sz="0" w:space="0" w:color="auto"/>
        <w:bottom w:val="none" w:sz="0" w:space="0" w:color="auto"/>
        <w:right w:val="none" w:sz="0" w:space="0" w:color="auto"/>
      </w:divBdr>
      <w:divsChild>
        <w:div w:id="1499803949">
          <w:marLeft w:val="0"/>
          <w:marRight w:val="0"/>
          <w:marTop w:val="0"/>
          <w:marBottom w:val="0"/>
          <w:divBdr>
            <w:top w:val="none" w:sz="0" w:space="0" w:color="auto"/>
            <w:left w:val="none" w:sz="0" w:space="0" w:color="auto"/>
            <w:bottom w:val="none" w:sz="0" w:space="0" w:color="auto"/>
            <w:right w:val="none" w:sz="0" w:space="0" w:color="auto"/>
          </w:divBdr>
          <w:divsChild>
            <w:div w:id="1613710370">
              <w:marLeft w:val="0"/>
              <w:marRight w:val="0"/>
              <w:marTop w:val="0"/>
              <w:marBottom w:val="0"/>
              <w:divBdr>
                <w:top w:val="none" w:sz="0" w:space="0" w:color="auto"/>
                <w:left w:val="none" w:sz="0" w:space="0" w:color="auto"/>
                <w:bottom w:val="none" w:sz="0" w:space="0" w:color="auto"/>
                <w:right w:val="none" w:sz="0" w:space="0" w:color="auto"/>
              </w:divBdr>
              <w:divsChild>
                <w:div w:id="112358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3104488">
      <w:bodyDiv w:val="1"/>
      <w:marLeft w:val="0"/>
      <w:marRight w:val="0"/>
      <w:marTop w:val="0"/>
      <w:marBottom w:val="0"/>
      <w:divBdr>
        <w:top w:val="none" w:sz="0" w:space="0" w:color="auto"/>
        <w:left w:val="none" w:sz="0" w:space="0" w:color="auto"/>
        <w:bottom w:val="none" w:sz="0" w:space="0" w:color="auto"/>
        <w:right w:val="none" w:sz="0" w:space="0" w:color="auto"/>
      </w:divBdr>
      <w:divsChild>
        <w:div w:id="329721716">
          <w:marLeft w:val="0"/>
          <w:marRight w:val="0"/>
          <w:marTop w:val="0"/>
          <w:marBottom w:val="0"/>
          <w:divBdr>
            <w:top w:val="none" w:sz="0" w:space="0" w:color="auto"/>
            <w:left w:val="none" w:sz="0" w:space="0" w:color="auto"/>
            <w:bottom w:val="none" w:sz="0" w:space="0" w:color="auto"/>
            <w:right w:val="none" w:sz="0" w:space="0" w:color="auto"/>
          </w:divBdr>
          <w:divsChild>
            <w:div w:id="469783325">
              <w:marLeft w:val="0"/>
              <w:marRight w:val="0"/>
              <w:marTop w:val="0"/>
              <w:marBottom w:val="0"/>
              <w:divBdr>
                <w:top w:val="none" w:sz="0" w:space="0" w:color="auto"/>
                <w:left w:val="none" w:sz="0" w:space="0" w:color="auto"/>
                <w:bottom w:val="none" w:sz="0" w:space="0" w:color="auto"/>
                <w:right w:val="none" w:sz="0" w:space="0" w:color="auto"/>
              </w:divBdr>
              <w:divsChild>
                <w:div w:id="112677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9385224">
      <w:bodyDiv w:val="1"/>
      <w:marLeft w:val="0"/>
      <w:marRight w:val="0"/>
      <w:marTop w:val="0"/>
      <w:marBottom w:val="0"/>
      <w:divBdr>
        <w:top w:val="none" w:sz="0" w:space="0" w:color="auto"/>
        <w:left w:val="none" w:sz="0" w:space="0" w:color="auto"/>
        <w:bottom w:val="none" w:sz="0" w:space="0" w:color="auto"/>
        <w:right w:val="none" w:sz="0" w:space="0" w:color="auto"/>
      </w:divBdr>
      <w:divsChild>
        <w:div w:id="126247294">
          <w:marLeft w:val="0"/>
          <w:marRight w:val="0"/>
          <w:marTop w:val="0"/>
          <w:marBottom w:val="0"/>
          <w:divBdr>
            <w:top w:val="none" w:sz="0" w:space="0" w:color="auto"/>
            <w:left w:val="none" w:sz="0" w:space="0" w:color="auto"/>
            <w:bottom w:val="none" w:sz="0" w:space="0" w:color="auto"/>
            <w:right w:val="none" w:sz="0" w:space="0" w:color="auto"/>
          </w:divBdr>
          <w:divsChild>
            <w:div w:id="372004984">
              <w:marLeft w:val="0"/>
              <w:marRight w:val="0"/>
              <w:marTop w:val="0"/>
              <w:marBottom w:val="0"/>
              <w:divBdr>
                <w:top w:val="none" w:sz="0" w:space="0" w:color="auto"/>
                <w:left w:val="none" w:sz="0" w:space="0" w:color="auto"/>
                <w:bottom w:val="none" w:sz="0" w:space="0" w:color="auto"/>
                <w:right w:val="none" w:sz="0" w:space="0" w:color="auto"/>
              </w:divBdr>
              <w:divsChild>
                <w:div w:id="1743680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6381701">
      <w:bodyDiv w:val="1"/>
      <w:marLeft w:val="0"/>
      <w:marRight w:val="0"/>
      <w:marTop w:val="0"/>
      <w:marBottom w:val="0"/>
      <w:divBdr>
        <w:top w:val="none" w:sz="0" w:space="0" w:color="auto"/>
        <w:left w:val="none" w:sz="0" w:space="0" w:color="auto"/>
        <w:bottom w:val="none" w:sz="0" w:space="0" w:color="auto"/>
        <w:right w:val="none" w:sz="0" w:space="0" w:color="auto"/>
      </w:divBdr>
      <w:divsChild>
        <w:div w:id="1174224238">
          <w:marLeft w:val="0"/>
          <w:marRight w:val="0"/>
          <w:marTop w:val="0"/>
          <w:marBottom w:val="0"/>
          <w:divBdr>
            <w:top w:val="none" w:sz="0" w:space="0" w:color="auto"/>
            <w:left w:val="none" w:sz="0" w:space="0" w:color="auto"/>
            <w:bottom w:val="none" w:sz="0" w:space="0" w:color="auto"/>
            <w:right w:val="none" w:sz="0" w:space="0" w:color="auto"/>
          </w:divBdr>
          <w:divsChild>
            <w:div w:id="2143039616">
              <w:marLeft w:val="0"/>
              <w:marRight w:val="0"/>
              <w:marTop w:val="0"/>
              <w:marBottom w:val="0"/>
              <w:divBdr>
                <w:top w:val="none" w:sz="0" w:space="0" w:color="auto"/>
                <w:left w:val="none" w:sz="0" w:space="0" w:color="auto"/>
                <w:bottom w:val="none" w:sz="0" w:space="0" w:color="auto"/>
                <w:right w:val="none" w:sz="0" w:space="0" w:color="auto"/>
              </w:divBdr>
              <w:divsChild>
                <w:div w:id="186929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621528">
      <w:bodyDiv w:val="1"/>
      <w:marLeft w:val="0"/>
      <w:marRight w:val="0"/>
      <w:marTop w:val="0"/>
      <w:marBottom w:val="0"/>
      <w:divBdr>
        <w:top w:val="none" w:sz="0" w:space="0" w:color="auto"/>
        <w:left w:val="none" w:sz="0" w:space="0" w:color="auto"/>
        <w:bottom w:val="none" w:sz="0" w:space="0" w:color="auto"/>
        <w:right w:val="none" w:sz="0" w:space="0" w:color="auto"/>
      </w:divBdr>
      <w:divsChild>
        <w:div w:id="847250137">
          <w:marLeft w:val="0"/>
          <w:marRight w:val="0"/>
          <w:marTop w:val="0"/>
          <w:marBottom w:val="0"/>
          <w:divBdr>
            <w:top w:val="none" w:sz="0" w:space="0" w:color="auto"/>
            <w:left w:val="none" w:sz="0" w:space="0" w:color="auto"/>
            <w:bottom w:val="none" w:sz="0" w:space="0" w:color="auto"/>
            <w:right w:val="none" w:sz="0" w:space="0" w:color="auto"/>
          </w:divBdr>
          <w:divsChild>
            <w:div w:id="115024950">
              <w:marLeft w:val="0"/>
              <w:marRight w:val="0"/>
              <w:marTop w:val="0"/>
              <w:marBottom w:val="0"/>
              <w:divBdr>
                <w:top w:val="none" w:sz="0" w:space="0" w:color="auto"/>
                <w:left w:val="none" w:sz="0" w:space="0" w:color="auto"/>
                <w:bottom w:val="none" w:sz="0" w:space="0" w:color="auto"/>
                <w:right w:val="none" w:sz="0" w:space="0" w:color="auto"/>
              </w:divBdr>
              <w:divsChild>
                <w:div w:id="94334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808248">
      <w:bodyDiv w:val="1"/>
      <w:marLeft w:val="0"/>
      <w:marRight w:val="0"/>
      <w:marTop w:val="0"/>
      <w:marBottom w:val="0"/>
      <w:divBdr>
        <w:top w:val="none" w:sz="0" w:space="0" w:color="auto"/>
        <w:left w:val="none" w:sz="0" w:space="0" w:color="auto"/>
        <w:bottom w:val="none" w:sz="0" w:space="0" w:color="auto"/>
        <w:right w:val="none" w:sz="0" w:space="0" w:color="auto"/>
      </w:divBdr>
      <w:divsChild>
        <w:div w:id="1012339088">
          <w:marLeft w:val="0"/>
          <w:marRight w:val="0"/>
          <w:marTop w:val="0"/>
          <w:marBottom w:val="0"/>
          <w:divBdr>
            <w:top w:val="none" w:sz="0" w:space="0" w:color="auto"/>
            <w:left w:val="none" w:sz="0" w:space="0" w:color="auto"/>
            <w:bottom w:val="none" w:sz="0" w:space="0" w:color="auto"/>
            <w:right w:val="none" w:sz="0" w:space="0" w:color="auto"/>
          </w:divBdr>
          <w:divsChild>
            <w:div w:id="2144619410">
              <w:marLeft w:val="0"/>
              <w:marRight w:val="0"/>
              <w:marTop w:val="0"/>
              <w:marBottom w:val="0"/>
              <w:divBdr>
                <w:top w:val="none" w:sz="0" w:space="0" w:color="auto"/>
                <w:left w:val="none" w:sz="0" w:space="0" w:color="auto"/>
                <w:bottom w:val="none" w:sz="0" w:space="0" w:color="auto"/>
                <w:right w:val="none" w:sz="0" w:space="0" w:color="auto"/>
              </w:divBdr>
              <w:divsChild>
                <w:div w:id="2051763351">
                  <w:marLeft w:val="0"/>
                  <w:marRight w:val="0"/>
                  <w:marTop w:val="0"/>
                  <w:marBottom w:val="0"/>
                  <w:divBdr>
                    <w:top w:val="none" w:sz="0" w:space="0" w:color="auto"/>
                    <w:left w:val="none" w:sz="0" w:space="0" w:color="auto"/>
                    <w:bottom w:val="single" w:sz="6" w:space="7" w:color="000000"/>
                    <w:right w:val="none" w:sz="0" w:space="0" w:color="auto"/>
                  </w:divBdr>
                </w:div>
              </w:divsChild>
            </w:div>
          </w:divsChild>
        </w:div>
      </w:divsChild>
    </w:div>
    <w:div w:id="1446845809">
      <w:bodyDiv w:val="1"/>
      <w:marLeft w:val="0"/>
      <w:marRight w:val="0"/>
      <w:marTop w:val="0"/>
      <w:marBottom w:val="0"/>
      <w:divBdr>
        <w:top w:val="none" w:sz="0" w:space="0" w:color="auto"/>
        <w:left w:val="none" w:sz="0" w:space="0" w:color="auto"/>
        <w:bottom w:val="none" w:sz="0" w:space="0" w:color="auto"/>
        <w:right w:val="none" w:sz="0" w:space="0" w:color="auto"/>
      </w:divBdr>
      <w:divsChild>
        <w:div w:id="308943856">
          <w:marLeft w:val="0"/>
          <w:marRight w:val="0"/>
          <w:marTop w:val="0"/>
          <w:marBottom w:val="0"/>
          <w:divBdr>
            <w:top w:val="none" w:sz="0" w:space="0" w:color="auto"/>
            <w:left w:val="none" w:sz="0" w:space="0" w:color="auto"/>
            <w:bottom w:val="none" w:sz="0" w:space="0" w:color="auto"/>
            <w:right w:val="none" w:sz="0" w:space="0" w:color="auto"/>
          </w:divBdr>
          <w:divsChild>
            <w:div w:id="157498239">
              <w:marLeft w:val="0"/>
              <w:marRight w:val="0"/>
              <w:marTop w:val="0"/>
              <w:marBottom w:val="0"/>
              <w:divBdr>
                <w:top w:val="none" w:sz="0" w:space="0" w:color="auto"/>
                <w:left w:val="none" w:sz="0" w:space="0" w:color="auto"/>
                <w:bottom w:val="none" w:sz="0" w:space="0" w:color="auto"/>
                <w:right w:val="none" w:sz="0" w:space="0" w:color="auto"/>
              </w:divBdr>
              <w:divsChild>
                <w:div w:id="313684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3478387">
      <w:bodyDiv w:val="1"/>
      <w:marLeft w:val="0"/>
      <w:marRight w:val="0"/>
      <w:marTop w:val="0"/>
      <w:marBottom w:val="0"/>
      <w:divBdr>
        <w:top w:val="none" w:sz="0" w:space="0" w:color="auto"/>
        <w:left w:val="none" w:sz="0" w:space="0" w:color="auto"/>
        <w:bottom w:val="none" w:sz="0" w:space="0" w:color="auto"/>
        <w:right w:val="none" w:sz="0" w:space="0" w:color="auto"/>
      </w:divBdr>
      <w:divsChild>
        <w:div w:id="2052538271">
          <w:marLeft w:val="0"/>
          <w:marRight w:val="0"/>
          <w:marTop w:val="0"/>
          <w:marBottom w:val="0"/>
          <w:divBdr>
            <w:top w:val="none" w:sz="0" w:space="0" w:color="auto"/>
            <w:left w:val="none" w:sz="0" w:space="0" w:color="auto"/>
            <w:bottom w:val="none" w:sz="0" w:space="0" w:color="auto"/>
            <w:right w:val="none" w:sz="0" w:space="0" w:color="auto"/>
          </w:divBdr>
          <w:divsChild>
            <w:div w:id="1510411054">
              <w:marLeft w:val="0"/>
              <w:marRight w:val="0"/>
              <w:marTop w:val="0"/>
              <w:marBottom w:val="0"/>
              <w:divBdr>
                <w:top w:val="none" w:sz="0" w:space="0" w:color="auto"/>
                <w:left w:val="none" w:sz="0" w:space="0" w:color="auto"/>
                <w:bottom w:val="none" w:sz="0" w:space="0" w:color="auto"/>
                <w:right w:val="none" w:sz="0" w:space="0" w:color="auto"/>
              </w:divBdr>
              <w:divsChild>
                <w:div w:id="207620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767634">
      <w:bodyDiv w:val="1"/>
      <w:marLeft w:val="0"/>
      <w:marRight w:val="0"/>
      <w:marTop w:val="0"/>
      <w:marBottom w:val="0"/>
      <w:divBdr>
        <w:top w:val="none" w:sz="0" w:space="0" w:color="auto"/>
        <w:left w:val="none" w:sz="0" w:space="0" w:color="auto"/>
        <w:bottom w:val="none" w:sz="0" w:space="0" w:color="auto"/>
        <w:right w:val="none" w:sz="0" w:space="0" w:color="auto"/>
      </w:divBdr>
      <w:divsChild>
        <w:div w:id="2133858518">
          <w:marLeft w:val="0"/>
          <w:marRight w:val="0"/>
          <w:marTop w:val="0"/>
          <w:marBottom w:val="0"/>
          <w:divBdr>
            <w:top w:val="none" w:sz="0" w:space="0" w:color="auto"/>
            <w:left w:val="none" w:sz="0" w:space="0" w:color="auto"/>
            <w:bottom w:val="none" w:sz="0" w:space="0" w:color="auto"/>
            <w:right w:val="none" w:sz="0" w:space="0" w:color="auto"/>
          </w:divBdr>
          <w:divsChild>
            <w:div w:id="2139103474">
              <w:marLeft w:val="0"/>
              <w:marRight w:val="0"/>
              <w:marTop w:val="0"/>
              <w:marBottom w:val="0"/>
              <w:divBdr>
                <w:top w:val="none" w:sz="0" w:space="0" w:color="auto"/>
                <w:left w:val="none" w:sz="0" w:space="0" w:color="auto"/>
                <w:bottom w:val="none" w:sz="0" w:space="0" w:color="auto"/>
                <w:right w:val="none" w:sz="0" w:space="0" w:color="auto"/>
              </w:divBdr>
              <w:divsChild>
                <w:div w:id="348456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294713">
      <w:bodyDiv w:val="1"/>
      <w:marLeft w:val="0"/>
      <w:marRight w:val="0"/>
      <w:marTop w:val="0"/>
      <w:marBottom w:val="0"/>
      <w:divBdr>
        <w:top w:val="none" w:sz="0" w:space="0" w:color="auto"/>
        <w:left w:val="none" w:sz="0" w:space="0" w:color="auto"/>
        <w:bottom w:val="none" w:sz="0" w:space="0" w:color="auto"/>
        <w:right w:val="none" w:sz="0" w:space="0" w:color="auto"/>
      </w:divBdr>
      <w:divsChild>
        <w:div w:id="1841041686">
          <w:marLeft w:val="0"/>
          <w:marRight w:val="0"/>
          <w:marTop w:val="0"/>
          <w:marBottom w:val="0"/>
          <w:divBdr>
            <w:top w:val="none" w:sz="0" w:space="0" w:color="auto"/>
            <w:left w:val="none" w:sz="0" w:space="0" w:color="auto"/>
            <w:bottom w:val="none" w:sz="0" w:space="0" w:color="auto"/>
            <w:right w:val="none" w:sz="0" w:space="0" w:color="auto"/>
          </w:divBdr>
          <w:divsChild>
            <w:div w:id="736132678">
              <w:marLeft w:val="0"/>
              <w:marRight w:val="0"/>
              <w:marTop w:val="0"/>
              <w:marBottom w:val="0"/>
              <w:divBdr>
                <w:top w:val="none" w:sz="0" w:space="0" w:color="auto"/>
                <w:left w:val="none" w:sz="0" w:space="0" w:color="auto"/>
                <w:bottom w:val="none" w:sz="0" w:space="0" w:color="auto"/>
                <w:right w:val="none" w:sz="0" w:space="0" w:color="auto"/>
              </w:divBdr>
              <w:divsChild>
                <w:div w:id="30185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7CDCAC-6918-45C2-9B96-1A8B93A60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18</Pages>
  <Words>8437</Words>
  <Characters>48097</Characters>
  <Application>Microsoft Office Word</Application>
  <DocSecurity>0</DocSecurity>
  <Lines>400</Lines>
  <Paragraphs>112</Paragraphs>
  <ScaleCrop>false</ScaleCrop>
  <HeadingPairs>
    <vt:vector size="2" baseType="variant">
      <vt:variant>
        <vt:lpstr>Titolo</vt:lpstr>
      </vt:variant>
      <vt:variant>
        <vt:i4>1</vt:i4>
      </vt:variant>
    </vt:vector>
  </HeadingPairs>
  <TitlesOfParts>
    <vt:vector size="1" baseType="lpstr">
      <vt:lpstr/>
    </vt:vector>
  </TitlesOfParts>
  <Company>TOSHIBA</Company>
  <LinksUpToDate>false</LinksUpToDate>
  <CharactersWithSpaces>56422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ALESSANDRO</dc:creator>
  <cp:lastModifiedBy>Patronato Inca</cp:lastModifiedBy>
  <cp:revision>12</cp:revision>
  <cp:lastPrinted>2009-09-15T11:58:00Z</cp:lastPrinted>
  <dcterms:created xsi:type="dcterms:W3CDTF">2012-10-23T14:06:00Z</dcterms:created>
  <dcterms:modified xsi:type="dcterms:W3CDTF">2012-11-06T12:55:00Z</dcterms:modified>
</cp:coreProperties>
</file>